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7684" w14:textId="33DFBD57" w:rsidR="00207F64" w:rsidRDefault="00053D5F" w:rsidP="00207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IISS “Don Tonino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Bello</w:t>
      </w:r>
      <w:r w:rsidR="00BB6B92">
        <w:rPr>
          <w:rFonts w:ascii="Arial" w:hAnsi="Arial" w:cs="Arial"/>
          <w:b/>
          <w:bCs/>
          <w:color w:val="000000"/>
          <w:sz w:val="24"/>
          <w:szCs w:val="24"/>
        </w:rPr>
        <w:t>_Nino</w:t>
      </w:r>
      <w:proofErr w:type="spellEnd"/>
      <w:r w:rsidR="00BB6B92">
        <w:rPr>
          <w:rFonts w:ascii="Arial" w:hAnsi="Arial" w:cs="Arial"/>
          <w:b/>
          <w:bCs/>
          <w:color w:val="000000"/>
          <w:sz w:val="24"/>
          <w:szCs w:val="24"/>
        </w:rPr>
        <w:t xml:space="preserve"> Della Notte</w:t>
      </w:r>
      <w:r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14:paraId="43459153" w14:textId="7C3E5350" w:rsidR="0049456B" w:rsidRPr="0049456B" w:rsidRDefault="0049456B" w:rsidP="00207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49456B">
        <w:rPr>
          <w:rFonts w:ascii="Arial" w:hAnsi="Arial" w:cs="Arial"/>
          <w:bCs/>
          <w:i/>
          <w:color w:val="000000"/>
          <w:sz w:val="24"/>
          <w:szCs w:val="24"/>
        </w:rPr>
        <w:t>Tricase/Alessano</w:t>
      </w:r>
      <w:r w:rsidR="00BB6B92">
        <w:rPr>
          <w:rFonts w:ascii="Arial" w:hAnsi="Arial" w:cs="Arial"/>
          <w:bCs/>
          <w:i/>
          <w:color w:val="000000"/>
          <w:sz w:val="24"/>
          <w:szCs w:val="24"/>
        </w:rPr>
        <w:t>/Poggiardo</w:t>
      </w:r>
    </w:p>
    <w:p w14:paraId="5EE50227" w14:textId="77777777" w:rsidR="00207F64" w:rsidRPr="00207F64" w:rsidRDefault="00207F64" w:rsidP="00207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7F64">
        <w:rPr>
          <w:rFonts w:ascii="Arial" w:hAnsi="Arial" w:cs="Arial"/>
          <w:b/>
          <w:bCs/>
          <w:color w:val="000000"/>
          <w:sz w:val="24"/>
          <w:szCs w:val="24"/>
        </w:rPr>
        <w:t>SCHEDA PER LA VALORIZZAZIONE DEL MERITO</w:t>
      </w:r>
    </w:p>
    <w:p w14:paraId="12908CAE" w14:textId="3AD410D3" w:rsidR="00207F64" w:rsidRPr="00207F64" w:rsidRDefault="00207F64" w:rsidP="00207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207F64">
        <w:rPr>
          <w:rFonts w:ascii="Arial" w:hAnsi="Arial" w:cs="Arial"/>
          <w:i/>
          <w:color w:val="000000"/>
          <w:sz w:val="20"/>
          <w:szCs w:val="20"/>
        </w:rPr>
        <w:t>ai fini di quanto previsto dall’art.1 c. da 126</w:t>
      </w:r>
      <w:r w:rsidRPr="00207F64">
        <w:rPr>
          <w:rFonts w:ascii="Calibri" w:hAnsi="Calibri" w:cs="Arial"/>
          <w:i/>
          <w:color w:val="000000"/>
          <w:sz w:val="20"/>
          <w:szCs w:val="20"/>
        </w:rPr>
        <w:t>‐</w:t>
      </w:r>
      <w:r w:rsidRPr="00207F64">
        <w:rPr>
          <w:rFonts w:ascii="Arial" w:hAnsi="Arial" w:cs="Arial"/>
          <w:i/>
          <w:color w:val="000000"/>
          <w:sz w:val="20"/>
          <w:szCs w:val="20"/>
        </w:rPr>
        <w:t>129 della L. 13.07.2015, n. 107</w:t>
      </w:r>
      <w:r w:rsidR="005C5413">
        <w:rPr>
          <w:rFonts w:ascii="Arial" w:hAnsi="Arial" w:cs="Arial"/>
          <w:i/>
          <w:color w:val="000000"/>
          <w:sz w:val="20"/>
          <w:szCs w:val="20"/>
        </w:rPr>
        <w:t xml:space="preserve"> e </w:t>
      </w:r>
      <w:proofErr w:type="spellStart"/>
      <w:r w:rsidR="005C5413">
        <w:rPr>
          <w:rFonts w:ascii="Arial" w:hAnsi="Arial" w:cs="Arial"/>
          <w:i/>
          <w:color w:val="000000"/>
          <w:sz w:val="20"/>
          <w:szCs w:val="20"/>
        </w:rPr>
        <w:t>ss.mm.ii</w:t>
      </w:r>
      <w:proofErr w:type="spellEnd"/>
      <w:r w:rsidR="005C5413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4E71A203" w14:textId="77777777" w:rsid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612CC5" w14:textId="77777777" w:rsidR="00207F64" w:rsidRPr="00207F64" w:rsidRDefault="00207F64" w:rsidP="000C0A3B">
      <w:pPr>
        <w:tabs>
          <w:tab w:val="left" w:leader="underscore" w:pos="5103"/>
          <w:tab w:val="left" w:pos="5387"/>
          <w:tab w:val="lef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7F64">
        <w:rPr>
          <w:rFonts w:ascii="Arial" w:hAnsi="Arial" w:cs="Arial"/>
          <w:b/>
          <w:bCs/>
          <w:color w:val="000000"/>
          <w:sz w:val="20"/>
          <w:szCs w:val="20"/>
        </w:rPr>
        <w:t xml:space="preserve">COGNOME </w:t>
      </w:r>
      <w:r w:rsidR="000C0A3B" w:rsidRPr="000C0A3B">
        <w:rPr>
          <w:rFonts w:ascii="Arial" w:hAnsi="Arial" w:cs="Arial"/>
          <w:bCs/>
          <w:color w:val="000000"/>
          <w:sz w:val="20"/>
          <w:szCs w:val="20"/>
        </w:rPr>
        <w:tab/>
      </w:r>
      <w:r w:rsidRPr="00207F64">
        <w:rPr>
          <w:rFonts w:ascii="Arial" w:hAnsi="Arial" w:cs="Arial"/>
          <w:b/>
          <w:bCs/>
          <w:color w:val="000000"/>
          <w:sz w:val="20"/>
          <w:szCs w:val="20"/>
        </w:rPr>
        <w:t>NOME</w:t>
      </w:r>
      <w:r w:rsidR="000C0A3B" w:rsidRPr="000C0A3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2FF800C" w14:textId="77777777" w:rsid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E01736" w14:textId="3A302EBD" w:rsidR="00207F64" w:rsidRPr="00207F64" w:rsidRDefault="00207F64" w:rsidP="000C0A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>Periodo considerato</w:t>
      </w:r>
      <w:r w:rsidR="000C0A3B">
        <w:rPr>
          <w:rFonts w:ascii="Arial" w:hAnsi="Arial" w:cs="Arial"/>
          <w:color w:val="000000"/>
          <w:sz w:val="20"/>
          <w:szCs w:val="20"/>
        </w:rPr>
        <w:t xml:space="preserve"> A.S. 20</w:t>
      </w:r>
      <w:r w:rsidR="008F7F9C">
        <w:rPr>
          <w:rFonts w:ascii="Arial" w:hAnsi="Arial" w:cs="Arial"/>
          <w:color w:val="000000"/>
          <w:sz w:val="20"/>
          <w:szCs w:val="20"/>
        </w:rPr>
        <w:t>2</w:t>
      </w:r>
      <w:r w:rsidR="00DD2D32">
        <w:rPr>
          <w:rFonts w:ascii="Arial" w:hAnsi="Arial" w:cs="Arial"/>
          <w:color w:val="000000"/>
          <w:sz w:val="20"/>
          <w:szCs w:val="20"/>
        </w:rPr>
        <w:t>3</w:t>
      </w:r>
      <w:r w:rsidR="000C0A3B">
        <w:rPr>
          <w:rFonts w:ascii="Arial" w:hAnsi="Arial" w:cs="Arial"/>
          <w:color w:val="000000"/>
          <w:sz w:val="20"/>
          <w:szCs w:val="20"/>
        </w:rPr>
        <w:t>/20</w:t>
      </w:r>
      <w:r w:rsidR="0090396A">
        <w:rPr>
          <w:rFonts w:ascii="Arial" w:hAnsi="Arial" w:cs="Arial"/>
          <w:color w:val="000000"/>
          <w:sz w:val="20"/>
          <w:szCs w:val="20"/>
        </w:rPr>
        <w:t>2</w:t>
      </w:r>
      <w:r w:rsidR="00DD2D32">
        <w:rPr>
          <w:rFonts w:ascii="Arial" w:hAnsi="Arial" w:cs="Arial"/>
          <w:color w:val="000000"/>
          <w:sz w:val="20"/>
          <w:szCs w:val="20"/>
        </w:rPr>
        <w:t>4</w:t>
      </w:r>
    </w:p>
    <w:p w14:paraId="55E75E10" w14:textId="77777777" w:rsidR="00207F64" w:rsidRPr="00207F64" w:rsidRDefault="00207F64" w:rsidP="00CF1367">
      <w:pPr>
        <w:tabs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>Orario di servizio settimanale:</w:t>
      </w:r>
      <w:r w:rsidR="00CF1367">
        <w:rPr>
          <w:rFonts w:ascii="Arial" w:hAnsi="Arial" w:cs="Arial"/>
          <w:color w:val="000000"/>
          <w:sz w:val="20"/>
          <w:szCs w:val="20"/>
        </w:rPr>
        <w:tab/>
      </w:r>
    </w:p>
    <w:p w14:paraId="281077C9" w14:textId="77777777" w:rsidR="00C51CEF" w:rsidRPr="00865539" w:rsidRDefault="00C51CEF" w:rsidP="00865539">
      <w:pPr>
        <w:tabs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5539">
        <w:rPr>
          <w:rFonts w:ascii="Arial" w:hAnsi="Arial" w:cs="Arial"/>
          <w:color w:val="000000"/>
          <w:sz w:val="20"/>
          <w:szCs w:val="20"/>
        </w:rPr>
        <w:t>Istituto di Titolarità:</w:t>
      </w:r>
      <w:r w:rsidR="00865539">
        <w:rPr>
          <w:rFonts w:ascii="Arial" w:hAnsi="Arial" w:cs="Arial"/>
          <w:color w:val="000000"/>
          <w:sz w:val="20"/>
          <w:szCs w:val="20"/>
        </w:rPr>
        <w:tab/>
      </w:r>
    </w:p>
    <w:p w14:paraId="1AD02A0C" w14:textId="77777777" w:rsidR="00C51CEF" w:rsidRDefault="00C51CEF" w:rsidP="00865539">
      <w:pPr>
        <w:tabs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5539">
        <w:rPr>
          <w:rFonts w:ascii="Arial" w:hAnsi="Arial" w:cs="Arial"/>
          <w:color w:val="000000"/>
          <w:sz w:val="20"/>
          <w:szCs w:val="20"/>
        </w:rPr>
        <w:t>Istituto/i di completamento:</w:t>
      </w:r>
      <w:r w:rsidR="00865539">
        <w:rPr>
          <w:rFonts w:ascii="Arial" w:hAnsi="Arial" w:cs="Arial"/>
          <w:color w:val="000000"/>
          <w:sz w:val="20"/>
          <w:szCs w:val="20"/>
        </w:rPr>
        <w:tab/>
      </w:r>
    </w:p>
    <w:p w14:paraId="3EE9C189" w14:textId="77777777" w:rsidR="00207F64" w:rsidRPr="00207F64" w:rsidRDefault="00207F64" w:rsidP="00592688">
      <w:pPr>
        <w:tabs>
          <w:tab w:val="left" w:pos="5954"/>
          <w:tab w:val="left" w:pos="6804"/>
          <w:tab w:val="left" w:pos="7655"/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>Eventuali ore aggiuntive per l’</w:t>
      </w:r>
      <w:r w:rsidR="00CF1367">
        <w:rPr>
          <w:rFonts w:ascii="Arial" w:hAnsi="Arial" w:cs="Arial"/>
          <w:color w:val="000000"/>
          <w:sz w:val="20"/>
          <w:szCs w:val="20"/>
        </w:rPr>
        <w:t>attuazione di corsi di recupero:</w:t>
      </w:r>
      <w:r w:rsidR="00CF1367">
        <w:rPr>
          <w:rFonts w:ascii="Arial" w:hAnsi="Arial" w:cs="Arial"/>
          <w:color w:val="000000"/>
          <w:sz w:val="20"/>
          <w:szCs w:val="20"/>
        </w:rPr>
        <w:tab/>
        <w:t>No</w:t>
      </w:r>
      <w:r w:rsidR="00CF1367">
        <w:rPr>
          <w:rFonts w:ascii="Arial" w:hAnsi="Arial" w:cs="Arial"/>
          <w:color w:val="000000"/>
          <w:sz w:val="20"/>
          <w:szCs w:val="20"/>
        </w:rPr>
        <w:tab/>
        <w:t>Si</w:t>
      </w:r>
      <w:r w:rsidR="00CF1367">
        <w:rPr>
          <w:rFonts w:ascii="Arial" w:hAnsi="Arial" w:cs="Arial"/>
          <w:color w:val="000000"/>
          <w:sz w:val="20"/>
          <w:szCs w:val="20"/>
        </w:rPr>
        <w:tab/>
        <w:t>Tot</w:t>
      </w:r>
      <w:r w:rsidR="00592688">
        <w:rPr>
          <w:rFonts w:ascii="Arial" w:hAnsi="Arial" w:cs="Arial"/>
          <w:color w:val="000000"/>
          <w:sz w:val="20"/>
          <w:szCs w:val="20"/>
        </w:rPr>
        <w:t>.</w:t>
      </w:r>
      <w:r w:rsidR="00CF1367">
        <w:rPr>
          <w:rFonts w:ascii="Arial" w:hAnsi="Arial" w:cs="Arial"/>
          <w:color w:val="000000"/>
          <w:sz w:val="20"/>
          <w:szCs w:val="20"/>
        </w:rPr>
        <w:t xml:space="preserve"> in ore</w:t>
      </w:r>
      <w:r w:rsidR="00592688">
        <w:rPr>
          <w:rFonts w:ascii="Arial" w:hAnsi="Arial" w:cs="Arial"/>
          <w:color w:val="000000"/>
          <w:sz w:val="20"/>
          <w:szCs w:val="20"/>
        </w:rPr>
        <w:tab/>
      </w:r>
    </w:p>
    <w:p w14:paraId="28B280EF" w14:textId="77777777" w:rsidR="00207F64" w:rsidRPr="00207F64" w:rsidRDefault="00207F64" w:rsidP="00592688">
      <w:pPr>
        <w:tabs>
          <w:tab w:val="left" w:pos="5954"/>
          <w:tab w:val="left" w:pos="6804"/>
          <w:tab w:val="left" w:pos="7655"/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>Eventuali ore aggiuntive per l’attuazione di corsi di potenziamento:</w:t>
      </w:r>
      <w:r w:rsidR="00CF1367">
        <w:rPr>
          <w:rFonts w:ascii="Arial" w:hAnsi="Arial" w:cs="Arial"/>
          <w:color w:val="000000"/>
          <w:sz w:val="20"/>
          <w:szCs w:val="20"/>
        </w:rPr>
        <w:tab/>
        <w:t>No</w:t>
      </w:r>
      <w:r w:rsidR="00CF1367">
        <w:rPr>
          <w:rFonts w:ascii="Arial" w:hAnsi="Arial" w:cs="Arial"/>
          <w:color w:val="000000"/>
          <w:sz w:val="20"/>
          <w:szCs w:val="20"/>
        </w:rPr>
        <w:tab/>
        <w:t>Si</w:t>
      </w:r>
      <w:r w:rsidR="00CF1367">
        <w:rPr>
          <w:rFonts w:ascii="Arial" w:hAnsi="Arial" w:cs="Arial"/>
          <w:color w:val="000000"/>
          <w:sz w:val="20"/>
          <w:szCs w:val="20"/>
        </w:rPr>
        <w:tab/>
        <w:t>Tot</w:t>
      </w:r>
      <w:r w:rsidR="00592688">
        <w:rPr>
          <w:rFonts w:ascii="Arial" w:hAnsi="Arial" w:cs="Arial"/>
          <w:color w:val="000000"/>
          <w:sz w:val="20"/>
          <w:szCs w:val="20"/>
        </w:rPr>
        <w:t>.</w:t>
      </w:r>
      <w:r w:rsidR="00CF1367">
        <w:rPr>
          <w:rFonts w:ascii="Arial" w:hAnsi="Arial" w:cs="Arial"/>
          <w:color w:val="000000"/>
          <w:sz w:val="20"/>
          <w:szCs w:val="20"/>
        </w:rPr>
        <w:t xml:space="preserve"> in ore</w:t>
      </w:r>
      <w:r w:rsidR="00592688">
        <w:rPr>
          <w:rFonts w:ascii="Arial" w:hAnsi="Arial" w:cs="Arial"/>
          <w:color w:val="000000"/>
          <w:sz w:val="20"/>
          <w:szCs w:val="20"/>
        </w:rPr>
        <w:tab/>
      </w:r>
    </w:p>
    <w:p w14:paraId="63091455" w14:textId="77777777" w:rsidR="00207F64" w:rsidRPr="00207F64" w:rsidRDefault="00207F64" w:rsidP="00592688">
      <w:pPr>
        <w:tabs>
          <w:tab w:val="left" w:pos="5954"/>
          <w:tab w:val="left" w:pos="6804"/>
          <w:tab w:val="left" w:pos="7655"/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>Eventuali altre attività di insegnamento oltre l’orario obbligatorio:</w:t>
      </w:r>
      <w:r w:rsidR="00CF1367">
        <w:rPr>
          <w:rFonts w:ascii="Arial" w:hAnsi="Arial" w:cs="Arial"/>
          <w:color w:val="000000"/>
          <w:sz w:val="20"/>
          <w:szCs w:val="20"/>
        </w:rPr>
        <w:tab/>
      </w:r>
      <w:r w:rsidR="00592688">
        <w:rPr>
          <w:rFonts w:ascii="Arial" w:hAnsi="Arial" w:cs="Arial"/>
          <w:color w:val="000000"/>
          <w:sz w:val="20"/>
          <w:szCs w:val="20"/>
        </w:rPr>
        <w:t>No</w:t>
      </w:r>
      <w:r w:rsidR="00592688">
        <w:rPr>
          <w:rFonts w:ascii="Arial" w:hAnsi="Arial" w:cs="Arial"/>
          <w:color w:val="000000"/>
          <w:sz w:val="20"/>
          <w:szCs w:val="20"/>
        </w:rPr>
        <w:tab/>
        <w:t>Si</w:t>
      </w:r>
      <w:r w:rsidR="00592688">
        <w:rPr>
          <w:rFonts w:ascii="Arial" w:hAnsi="Arial" w:cs="Arial"/>
          <w:color w:val="000000"/>
          <w:sz w:val="20"/>
          <w:szCs w:val="20"/>
        </w:rPr>
        <w:tab/>
        <w:t>Tot. in ore</w:t>
      </w:r>
      <w:r w:rsidR="00592688">
        <w:rPr>
          <w:rFonts w:ascii="Arial" w:hAnsi="Arial" w:cs="Arial"/>
          <w:color w:val="000000"/>
          <w:sz w:val="20"/>
          <w:szCs w:val="20"/>
        </w:rPr>
        <w:tab/>
      </w:r>
    </w:p>
    <w:p w14:paraId="6E5DF3F7" w14:textId="77777777" w:rsidR="00207F64" w:rsidRPr="00207F64" w:rsidRDefault="00207F64" w:rsidP="00CF1367">
      <w:pPr>
        <w:tabs>
          <w:tab w:val="right" w:leader="underscore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7F64">
        <w:rPr>
          <w:rFonts w:ascii="Arial" w:hAnsi="Arial" w:cs="Arial"/>
          <w:color w:val="000000"/>
          <w:sz w:val="20"/>
          <w:szCs w:val="20"/>
        </w:rPr>
        <w:t xml:space="preserve">Attività di collaborazione, coordinamento, supervisione, </w:t>
      </w:r>
      <w:proofErr w:type="gramStart"/>
      <w:r w:rsidRPr="00207F64">
        <w:rPr>
          <w:rFonts w:ascii="Arial" w:hAnsi="Arial" w:cs="Arial"/>
          <w:color w:val="000000"/>
          <w:sz w:val="20"/>
          <w:szCs w:val="20"/>
        </w:rPr>
        <w:t>ecc. :</w:t>
      </w:r>
      <w:proofErr w:type="gramEnd"/>
      <w:r w:rsidR="00CF1367">
        <w:rPr>
          <w:rFonts w:ascii="Arial" w:hAnsi="Arial" w:cs="Arial"/>
          <w:color w:val="000000"/>
          <w:sz w:val="20"/>
          <w:szCs w:val="20"/>
        </w:rPr>
        <w:tab/>
      </w:r>
    </w:p>
    <w:p w14:paraId="25654AEF" w14:textId="77777777" w:rsid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76"/>
        <w:gridCol w:w="1134"/>
        <w:gridCol w:w="1417"/>
      </w:tblGrid>
      <w:tr w:rsidR="009C4345" w:rsidRPr="000C0A3B" w14:paraId="0E02B566" w14:textId="77777777" w:rsidTr="00104C1E"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88492" w14:textId="77777777" w:rsidR="009C4345" w:rsidRPr="000C0A3B" w:rsidRDefault="009C4345" w:rsidP="00373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0A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AMBITI PREVISTI DALLA LEGGE E LORO INDICATORI</w:t>
            </w:r>
          </w:p>
        </w:tc>
      </w:tr>
      <w:tr w:rsidR="00581CAD" w:rsidRPr="000C0A3B" w14:paraId="1284ACC7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F5D429" w14:textId="77777777" w:rsidR="00581CAD" w:rsidRPr="000C0A3B" w:rsidRDefault="00581CAD" w:rsidP="00373AB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Qualità dell’insegnamento e contributo al miglioramento dell’istituzione scolastica e al successo formativo e scolastico degli allievi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9D8F506" w14:textId="77777777" w:rsidR="00581CAD" w:rsidRPr="00C523A9" w:rsidRDefault="00C523A9" w:rsidP="0086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Evidenze Documentali</w:t>
            </w:r>
          </w:p>
          <w:p w14:paraId="033CAFA4" w14:textId="77777777" w:rsidR="00581CAD" w:rsidRPr="00C523A9" w:rsidRDefault="00581CAD" w:rsidP="0086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(n. allegati)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A2ACC7E" w14:textId="77777777" w:rsidR="00581CAD" w:rsidRPr="00C523A9" w:rsidRDefault="00581CAD" w:rsidP="00581C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Autovalutazione</w:t>
            </w:r>
          </w:p>
          <w:p w14:paraId="66F3D42B" w14:textId="77777777" w:rsidR="00581CAD" w:rsidRPr="00C523A9" w:rsidRDefault="00581CAD" w:rsidP="00C523A9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Cs/>
                <w:sz w:val="16"/>
                <w:szCs w:val="16"/>
              </w:rPr>
              <w:t>(da 1 a 4)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31F50A9" w14:textId="77777777" w:rsidR="00581CAD" w:rsidRPr="00C523A9" w:rsidRDefault="00581CAD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Livello a cura del DS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63178" w14:textId="77777777" w:rsidR="00581CAD" w:rsidRPr="00C523A9" w:rsidRDefault="00581CAD" w:rsidP="00C52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C523A9">
              <w:rPr>
                <w:rFonts w:ascii="Arial" w:hAnsi="Arial" w:cs="Arial"/>
                <w:b/>
                <w:bCs/>
                <w:sz w:val="16"/>
                <w:szCs w:val="16"/>
              </w:rPr>
              <w:t>ivello</w:t>
            </w: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medio a cura del D.S.</w:t>
            </w:r>
          </w:p>
        </w:tc>
      </w:tr>
      <w:tr w:rsidR="00581CAD" w:rsidRPr="000C0A3B" w14:paraId="41E4F8E6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</w:tcPr>
          <w:p w14:paraId="06E4FC27" w14:textId="77777777" w:rsidR="00581CAD" w:rsidRPr="000C0A3B" w:rsidRDefault="00581CAD" w:rsidP="0059268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attiva e propositiva alla progettazione collegiale del curricolo d’Istituto nei suoi vari aspetti, prendendo parte a gruppi di lavoro e commissioni e orientando le scelte curricolari in modo coerente con le Linee Guida nazionali per l’Istruzione Professionale e Tecnica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9AA1DF1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E4B5BC0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Controllo1"/>
          </w:p>
          <w:bookmarkEnd w:id="0"/>
          <w:p w14:paraId="1C0BAD3E" w14:textId="77777777" w:rsidR="00581CAD" w:rsidRPr="000C0A3B" w:rsidRDefault="00581CAD" w:rsidP="00581C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701EADC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9BAA66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581CAD" w:rsidRPr="000C0A3B" w14:paraId="3C06605A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082D747D" w14:textId="77777777" w:rsidR="00581CAD" w:rsidRPr="000C0A3B" w:rsidRDefault="00581CAD" w:rsidP="00373AB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alla progettazione, messa in opera e diffusione di strumenti didattici innovativi, che valorizzino l’autonomia e la responsabilità degli allievi e lo sviluppo di competenze (es. compiti di realtà; unità di apprendimento e prove autentiche; unità di lavoro con impiego di tecnologie digitali; tirocini e stage; esperienze di ricerca e sperimentali; percorsi di sviluppo della cittadinanza attiva; progetto di classe</w:t>
            </w:r>
            <w:proofErr w:type="gramStart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 ….</w:t>
            </w:r>
            <w:proofErr w:type="gramEnd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2DA8639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5C15FF" w14:textId="77777777" w:rsidR="00581CAD" w:rsidRPr="000C0A3B" w:rsidRDefault="00581CAD" w:rsidP="00D03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C49094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EEB7FC4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9161BC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35F59D7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581CAD" w:rsidRPr="000C0A3B" w14:paraId="40AFA870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5BAB2EF7" w14:textId="77777777" w:rsidR="00581CAD" w:rsidRPr="000C0A3B" w:rsidRDefault="00581CAD" w:rsidP="0059268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Partecipazione alla formulazione di criteri e progettazione, messa in opera e diffusione di strumenti per la verifica e la valutazione condivisa degli apprendimenti degli alunni </w:t>
            </w:r>
          </w:p>
        </w:tc>
        <w:tc>
          <w:tcPr>
            <w:tcW w:w="1276" w:type="dxa"/>
          </w:tcPr>
          <w:p w14:paraId="5135A481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4BC7D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EFAFCB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A37FB47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581CAD" w:rsidRPr="000C0A3B" w14:paraId="14DE86E2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2DDD9BC4" w14:textId="77777777" w:rsidR="00581CAD" w:rsidRPr="000C0A3B" w:rsidRDefault="00581CAD" w:rsidP="00373AB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alla formulazione di criteri, progettazione e messa in opera di strumenti per la verifica, valutazione e certificazione delle competenze degli allievi</w:t>
            </w:r>
          </w:p>
        </w:tc>
        <w:tc>
          <w:tcPr>
            <w:tcW w:w="1276" w:type="dxa"/>
          </w:tcPr>
          <w:p w14:paraId="29AD8832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E9F6A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46504B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4831C38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581CAD" w:rsidRPr="000C0A3B" w14:paraId="1DE719D0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37E94D37" w14:textId="77777777" w:rsidR="00581CAD" w:rsidRPr="000C0A3B" w:rsidRDefault="00581CAD" w:rsidP="00373ABC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alla pianificazione, alla messa in opera e alla diffusione di percorsi e strumenti per l’inclusione degli alunni, la valorizzazione delle diversità, ivi comprese le eccellenze</w:t>
            </w:r>
          </w:p>
        </w:tc>
        <w:tc>
          <w:tcPr>
            <w:tcW w:w="1276" w:type="dxa"/>
          </w:tcPr>
          <w:p w14:paraId="0C440AE7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042E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6A41E65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EDFAE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E4811FE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581CAD" w:rsidRPr="000C0A3B" w14:paraId="5FBB5704" w14:textId="77777777" w:rsidTr="009C4345"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</w:tcPr>
          <w:p w14:paraId="45D6008D" w14:textId="77777777" w:rsidR="00581CAD" w:rsidRPr="000C0A3B" w:rsidRDefault="00581CAD" w:rsidP="0059268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 gruppi di progettazione (progetti ministeriali, IFS, alternanza, progetti europei)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DDFFFB5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5619E77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D0921A9" w14:textId="77777777" w:rsidR="00581CAD" w:rsidRPr="000C0A3B" w:rsidRDefault="00581CAD" w:rsidP="00D032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25D0F7D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27DFA3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14C1D1A6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062D63" w14:textId="77777777" w:rsidR="00C523A9" w:rsidRPr="000C0A3B" w:rsidRDefault="00C523A9" w:rsidP="00373ABC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0A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didattiche;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5080F3F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Evidenze Documentali</w:t>
            </w:r>
          </w:p>
          <w:p w14:paraId="313DCD63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(n. allegati)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AFD1F37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Autovalutazione</w:t>
            </w:r>
          </w:p>
          <w:p w14:paraId="4BA34910" w14:textId="77777777" w:rsidR="00C523A9" w:rsidRPr="00C523A9" w:rsidRDefault="00C523A9" w:rsidP="00547E68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Cs/>
                <w:sz w:val="16"/>
                <w:szCs w:val="16"/>
              </w:rPr>
              <w:t>(da 1 a 4)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36BA9C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Livello a cura del DS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1DDAC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ivello</w:t>
            </w: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medio a cura del D.S.</w:t>
            </w:r>
          </w:p>
        </w:tc>
      </w:tr>
      <w:tr w:rsidR="00C523A9" w:rsidRPr="000C0A3B" w14:paraId="2ED8108B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</w:tcPr>
          <w:p w14:paraId="6A948FB0" w14:textId="77777777" w:rsidR="00C523A9" w:rsidRPr="000C0A3B" w:rsidRDefault="00C523A9" w:rsidP="00FA7A7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Utilizzo regolare di modalità flessibili di organizzazione della classe (laboratori, gruppi di lavoro, tutoraggio tra pari, ecc.)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595097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D75A225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4DA57DC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695469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0FBFBE66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31FF7A84" w14:textId="77777777" w:rsidR="00C523A9" w:rsidRPr="000C0A3B" w:rsidRDefault="00C523A9" w:rsidP="00C3006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Utilizzo regolare delle tecnologie nella didattica, promuovendo l’interazione e la partecipazione degli allievi</w:t>
            </w:r>
          </w:p>
        </w:tc>
        <w:tc>
          <w:tcPr>
            <w:tcW w:w="1276" w:type="dxa"/>
          </w:tcPr>
          <w:p w14:paraId="310BE183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D723FA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8BE8F0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742516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1BF16795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49F7F6D7" w14:textId="77777777" w:rsidR="00C523A9" w:rsidRPr="000C0A3B" w:rsidRDefault="00C523A9" w:rsidP="00FA7A7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Documentazione dei percorsi realizzati e degli esiti e </w:t>
            </w: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loro diffusione nella comunità professionale </w:t>
            </w:r>
          </w:p>
        </w:tc>
        <w:tc>
          <w:tcPr>
            <w:tcW w:w="1276" w:type="dxa"/>
          </w:tcPr>
          <w:p w14:paraId="48C58141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FC6AB6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6A89F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7CFDA2B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60D61EAB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171F8F4E" w14:textId="77777777" w:rsidR="00C523A9" w:rsidRPr="000C0A3B" w:rsidRDefault="00C523A9" w:rsidP="00C3006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Organizzazione e partecipazione ad attività connesse alla certificazione linguistica; alla certificazione delle competenze digitali; a concorsi e gare locali e nazionali coerenti con l’attività curricolare</w:t>
            </w:r>
          </w:p>
        </w:tc>
        <w:tc>
          <w:tcPr>
            <w:tcW w:w="1276" w:type="dxa"/>
          </w:tcPr>
          <w:p w14:paraId="30C96473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1F63B3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408E4A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9F7291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FAFBAA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D95A48A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49D6A110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11636C7A" w14:textId="77777777" w:rsidR="00C523A9" w:rsidRPr="000C0A3B" w:rsidRDefault="00C523A9" w:rsidP="00C3006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Organizzazione e partecipazione – in ambito curricolare </w:t>
            </w:r>
            <w:r w:rsidRPr="000C0A3B">
              <w:rPr>
                <w:rFonts w:ascii="Calibri" w:hAnsi="Calibri" w:cs="Arial"/>
                <w:color w:val="000000"/>
                <w:sz w:val="18"/>
                <w:szCs w:val="18"/>
              </w:rPr>
              <w:t>‐</w:t>
            </w: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 a percorsi di cittadinanza attiva, volontariato, sviluppo sostenibile, legalità, solidarietà, salute, ecc.</w:t>
            </w:r>
          </w:p>
        </w:tc>
        <w:tc>
          <w:tcPr>
            <w:tcW w:w="1276" w:type="dxa"/>
          </w:tcPr>
          <w:p w14:paraId="2E453C71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2C96C4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A09D45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BE1F28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ABE191F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10D63563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49EDC4BE" w14:textId="77777777" w:rsidR="00C523A9" w:rsidRPr="000C0A3B" w:rsidRDefault="00C523A9" w:rsidP="00C3006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 programmi di ricerca</w:t>
            </w:r>
            <w:r w:rsidRPr="000C0A3B">
              <w:rPr>
                <w:rFonts w:ascii="Calibri" w:hAnsi="Calibri" w:cs="Arial"/>
                <w:color w:val="000000"/>
                <w:sz w:val="18"/>
                <w:szCs w:val="18"/>
              </w:rPr>
              <w:t>‐</w:t>
            </w: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azione in ambito didattico </w:t>
            </w:r>
            <w:proofErr w:type="gramStart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  <w:proofErr w:type="gramEnd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 educativo con colleghi, gruppi, comunità di pratiche, con messa in atto e diffusione dei prodotti nella scuola</w:t>
            </w:r>
          </w:p>
        </w:tc>
        <w:tc>
          <w:tcPr>
            <w:tcW w:w="1276" w:type="dxa"/>
          </w:tcPr>
          <w:p w14:paraId="41A1965F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2A32F" w14:textId="77777777" w:rsidR="00C523A9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0B38C3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8D5FE3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0A47982" w14:textId="77777777" w:rsidR="00C523A9" w:rsidRPr="000C0A3B" w:rsidRDefault="00C523A9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</w:tr>
      <w:tr w:rsidR="00C523A9" w:rsidRPr="000C0A3B" w14:paraId="5E11D0C9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CAE38C" w14:textId="77777777" w:rsidR="00C523A9" w:rsidRPr="000C0A3B" w:rsidRDefault="00C523A9" w:rsidP="00C3006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br w:type="page"/>
            </w:r>
            <w:r w:rsidRPr="000C0A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Responsabilità assunte nel coordinamento organizzativo e didattico e nella formazione del personale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6881765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Evidenze Documentali</w:t>
            </w:r>
          </w:p>
          <w:p w14:paraId="5DF67DF8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(n. allegati)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44B6BBC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Autovalutazione</w:t>
            </w:r>
          </w:p>
          <w:p w14:paraId="6C70E090" w14:textId="77777777" w:rsidR="00C523A9" w:rsidRPr="00C523A9" w:rsidRDefault="00C523A9" w:rsidP="00547E68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Cs/>
                <w:sz w:val="16"/>
                <w:szCs w:val="16"/>
              </w:rPr>
              <w:t>(da 1 a 4)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163E947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Livello a cura del DS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0F9111A" w14:textId="77777777" w:rsidR="00C523A9" w:rsidRPr="00C523A9" w:rsidRDefault="00C523A9" w:rsidP="00547E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ivello</w:t>
            </w:r>
            <w:r w:rsidRPr="00C52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medio a cura del D.S.</w:t>
            </w:r>
          </w:p>
        </w:tc>
      </w:tr>
      <w:tr w:rsidR="00581CAD" w:rsidRPr="000C0A3B" w14:paraId="609BDE5A" w14:textId="77777777" w:rsidTr="009C4345"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</w:tcPr>
          <w:p w14:paraId="6C838DA7" w14:textId="77777777" w:rsidR="00581CAD" w:rsidRPr="000C0A3B" w:rsidRDefault="00581CAD" w:rsidP="00C3006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Organizzazione e partecipazione ad iniziative di formazione e aggiornamento, con ricaduta e diffusione nella pratica scolastica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DDE2952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E3E6C3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8949E" w14:textId="77777777" w:rsidR="00581CAD" w:rsidRPr="000C0A3B" w:rsidRDefault="00581CAD" w:rsidP="00C52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20A39B4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549318" w14:textId="77777777" w:rsidR="00581CAD" w:rsidRPr="000C0A3B" w:rsidRDefault="00581CAD"/>
        </w:tc>
      </w:tr>
      <w:tr w:rsidR="00581CAD" w:rsidRPr="000C0A3B" w14:paraId="4FA87292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56AE0C6B" w14:textId="77777777" w:rsidR="00581CAD" w:rsidRPr="000C0A3B" w:rsidRDefault="00581CAD" w:rsidP="00C3006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 xml:space="preserve">Partecipazione attiva ad iniziative di accoglienza, formazione, tirocinio per docenti </w:t>
            </w:r>
            <w:proofErr w:type="gramStart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neo</w:t>
            </w:r>
            <w:r w:rsidRPr="000C0A3B">
              <w:rPr>
                <w:rFonts w:ascii="Calibri" w:hAnsi="Calibri" w:cs="Arial"/>
                <w:color w:val="000000"/>
                <w:sz w:val="18"/>
                <w:szCs w:val="18"/>
              </w:rPr>
              <w:t>‐</w:t>
            </w: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assunti</w:t>
            </w:r>
            <w:proofErr w:type="gramEnd"/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; studenti tirocinanti; docenti in formazione</w:t>
            </w:r>
          </w:p>
        </w:tc>
        <w:tc>
          <w:tcPr>
            <w:tcW w:w="1276" w:type="dxa"/>
          </w:tcPr>
          <w:p w14:paraId="6E1F4A06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7AA43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FB9D56" w14:textId="77777777" w:rsidR="00581CAD" w:rsidRPr="000C0A3B" w:rsidRDefault="00581CAD" w:rsidP="00C52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CFD3A6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F72DE5" w14:textId="77777777" w:rsidR="00581CAD" w:rsidRPr="000C0A3B" w:rsidRDefault="00581CAD"/>
        </w:tc>
      </w:tr>
      <w:tr w:rsidR="00581CAD" w:rsidRPr="000C0A3B" w14:paraId="5E3D16FA" w14:textId="77777777" w:rsidTr="009C4345">
        <w:tc>
          <w:tcPr>
            <w:tcW w:w="4928" w:type="dxa"/>
            <w:tcBorders>
              <w:left w:val="single" w:sz="12" w:space="0" w:color="auto"/>
            </w:tcBorders>
          </w:tcPr>
          <w:p w14:paraId="0C4036B7" w14:textId="77777777" w:rsidR="00581CAD" w:rsidRPr="000C0A3B" w:rsidRDefault="00581CAD" w:rsidP="00C3006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Partecipazione attiva alle attività collegiali di pianificazione, verifica, ricerca e miglioramento, assumendo incarichi in Commissioni e gruppi di lavoro (esclusi quelli compresi nell’orario di servizio obbligatorio)</w:t>
            </w:r>
          </w:p>
        </w:tc>
        <w:tc>
          <w:tcPr>
            <w:tcW w:w="1276" w:type="dxa"/>
          </w:tcPr>
          <w:p w14:paraId="167FBEA2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11083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34C41" w14:textId="77777777" w:rsidR="00581CAD" w:rsidRPr="000C0A3B" w:rsidRDefault="00581CAD" w:rsidP="00C52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B12B36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D3890A" w14:textId="77777777" w:rsidR="00581CAD" w:rsidRPr="000C0A3B" w:rsidRDefault="00581CAD"/>
        </w:tc>
      </w:tr>
      <w:tr w:rsidR="00581CAD" w:rsidRPr="000C0A3B" w14:paraId="2B04C1C9" w14:textId="77777777" w:rsidTr="009C4345"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</w:tcPr>
          <w:p w14:paraId="68A7668F" w14:textId="77777777" w:rsidR="00581CAD" w:rsidRPr="000C0A3B" w:rsidRDefault="00581CAD" w:rsidP="00C3006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A3B">
              <w:rPr>
                <w:rFonts w:ascii="Arial" w:hAnsi="Arial" w:cs="Arial"/>
                <w:color w:val="000000"/>
                <w:sz w:val="18"/>
                <w:szCs w:val="18"/>
              </w:rPr>
              <w:t>Assunzione di incarichi di coordinamento, supervisione e organizzazione di commissioni, gruppi di lavoro e progetti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91671CF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1907AF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48BD95" w14:textId="77777777" w:rsidR="00581CAD" w:rsidRPr="000C0A3B" w:rsidRDefault="00581CAD" w:rsidP="00C52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59DE475" w14:textId="77777777" w:rsidR="00581CAD" w:rsidRPr="000C0A3B" w:rsidRDefault="00581CAD" w:rsidP="00373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C2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522290" w14:textId="77777777" w:rsidR="00581CAD" w:rsidRPr="000C0A3B" w:rsidRDefault="00581CAD"/>
        </w:tc>
      </w:tr>
    </w:tbl>
    <w:p w14:paraId="708AFCD4" w14:textId="77777777" w:rsidR="00207F64" w:rsidRP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1255CA" w14:textId="77777777" w:rsidR="00C523A9" w:rsidRPr="00C523A9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Il docente potrà attribuire la propria autovalutazione a ciascun indicatore esprimendo un valore da 1 a 4,</w:t>
      </w:r>
    </w:p>
    <w:p w14:paraId="1D71FB21" w14:textId="77777777" w:rsidR="00C523A9" w:rsidRPr="00C523A9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dove:</w:t>
      </w:r>
    </w:p>
    <w:p w14:paraId="38BBE52C" w14:textId="77777777" w:rsidR="00C523A9" w:rsidRPr="00C523A9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1 = poco evidente;</w:t>
      </w:r>
    </w:p>
    <w:p w14:paraId="1B53AE11" w14:textId="77777777" w:rsidR="00C523A9" w:rsidRPr="00C523A9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2 = abbastanza evidente;</w:t>
      </w:r>
    </w:p>
    <w:p w14:paraId="744976EC" w14:textId="77777777" w:rsidR="00C523A9" w:rsidRPr="00C523A9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3 = evidente;</w:t>
      </w:r>
    </w:p>
    <w:p w14:paraId="41643724" w14:textId="77777777" w:rsidR="00FA7A78" w:rsidRDefault="00C523A9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23A9">
        <w:rPr>
          <w:rFonts w:ascii="Arial" w:hAnsi="Arial" w:cs="Arial"/>
          <w:color w:val="000000"/>
          <w:sz w:val="20"/>
          <w:szCs w:val="20"/>
        </w:rPr>
        <w:t>4= sistematicamente evidente.</w:t>
      </w:r>
    </w:p>
    <w:p w14:paraId="3CA44036" w14:textId="77777777" w:rsidR="0008316B" w:rsidRDefault="0008316B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40332F" w14:textId="77777777" w:rsidR="00FE3392" w:rsidRDefault="00487A71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docente</w:t>
      </w:r>
      <w:r w:rsidR="00C57543">
        <w:rPr>
          <w:rFonts w:ascii="Arial" w:hAnsi="Arial" w:cs="Arial"/>
          <w:color w:val="000000"/>
          <w:sz w:val="20"/>
          <w:szCs w:val="20"/>
        </w:rPr>
        <w:t xml:space="preserve"> è tenuto, con riferimento all’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C57543">
        <w:rPr>
          <w:rFonts w:ascii="Arial" w:hAnsi="Arial" w:cs="Arial"/>
          <w:color w:val="000000"/>
          <w:sz w:val="20"/>
          <w:szCs w:val="20"/>
        </w:rPr>
        <w:t>utovalutazione</w:t>
      </w:r>
      <w:r>
        <w:rPr>
          <w:rFonts w:ascii="Arial" w:hAnsi="Arial" w:cs="Arial"/>
          <w:color w:val="000000"/>
          <w:sz w:val="20"/>
          <w:szCs w:val="20"/>
        </w:rPr>
        <w:t xml:space="preserve"> specificare in sede di autocertificazione, in che modo l’attività indicata ed “autovalutata” ha migliorato l’attività educativo-didattica e dove è possibile </w:t>
      </w:r>
      <w:r w:rsidR="00105152">
        <w:rPr>
          <w:rFonts w:ascii="Arial" w:hAnsi="Arial" w:cs="Arial"/>
          <w:color w:val="000000"/>
          <w:sz w:val="20"/>
          <w:szCs w:val="20"/>
        </w:rPr>
        <w:t>consentire il riscontro</w:t>
      </w:r>
      <w:r>
        <w:rPr>
          <w:rFonts w:ascii="Arial" w:hAnsi="Arial" w:cs="Arial"/>
          <w:color w:val="000000"/>
          <w:sz w:val="20"/>
          <w:szCs w:val="20"/>
        </w:rPr>
        <w:t xml:space="preserve"> documentalmente, al fine di una più oggettiva valutazione.</w:t>
      </w:r>
    </w:p>
    <w:p w14:paraId="2DF84434" w14:textId="77777777" w:rsidR="00487A71" w:rsidRDefault="00487A71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5D4639" w14:textId="77777777" w:rsidR="00FE3392" w:rsidRPr="00FE3392" w:rsidRDefault="00FE3392" w:rsidP="00FE3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3392">
        <w:rPr>
          <w:rFonts w:ascii="Arial" w:hAnsi="Arial" w:cs="Arial"/>
          <w:sz w:val="20"/>
          <w:szCs w:val="20"/>
        </w:rPr>
        <w:t>Il sottoscritto DICHIARA di non aver presentato medesima istanza presso altri ISTITUTI SCOLASTICI.</w:t>
      </w:r>
    </w:p>
    <w:p w14:paraId="1D5BCF8D" w14:textId="77777777" w:rsidR="00FE3392" w:rsidRDefault="00FE3392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361BB4" w14:textId="77777777" w:rsidR="0008316B" w:rsidRDefault="0008316B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D1AD2B" w14:textId="77777777" w:rsidR="0008316B" w:rsidRDefault="0008316B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                                                                                                                                  FIRMA</w:t>
      </w:r>
    </w:p>
    <w:p w14:paraId="3AED3039" w14:textId="77777777" w:rsidR="00765304" w:rsidRDefault="0076530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85FE03C" w14:textId="77777777" w:rsidR="00C523A9" w:rsidRDefault="0008316B" w:rsidP="00C52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316B">
        <w:rPr>
          <w:rFonts w:ascii="Arial" w:hAnsi="Arial" w:cs="Arial"/>
          <w:b/>
          <w:color w:val="000000"/>
          <w:sz w:val="20"/>
          <w:szCs w:val="20"/>
        </w:rPr>
        <w:lastRenderedPageBreak/>
        <w:t>NOT</w:t>
      </w:r>
      <w:r w:rsidR="003F303E">
        <w:rPr>
          <w:rFonts w:ascii="Arial" w:hAnsi="Arial" w:cs="Arial"/>
          <w:b/>
          <w:color w:val="000000"/>
          <w:sz w:val="20"/>
          <w:szCs w:val="20"/>
        </w:rPr>
        <w:t>A INFORMATIVA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12A3C5B" w14:textId="77777777" w:rsidR="00207F64" w:rsidRP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3392">
        <w:rPr>
          <w:rFonts w:ascii="Arial" w:hAnsi="Arial" w:cs="Arial"/>
          <w:color w:val="000000"/>
          <w:sz w:val="20"/>
          <w:szCs w:val="20"/>
        </w:rPr>
        <w:t>Il D.S.</w:t>
      </w:r>
      <w:r w:rsidR="003F303E" w:rsidRPr="00FE3392">
        <w:rPr>
          <w:rFonts w:ascii="Arial" w:hAnsi="Arial" w:cs="Arial"/>
          <w:color w:val="000000"/>
          <w:sz w:val="20"/>
          <w:szCs w:val="20"/>
        </w:rPr>
        <w:t xml:space="preserve"> si riserva</w:t>
      </w:r>
      <w:r w:rsidR="00FA7A78" w:rsidRPr="00FE3392">
        <w:rPr>
          <w:rFonts w:ascii="Arial" w:hAnsi="Arial" w:cs="Arial"/>
          <w:color w:val="000000"/>
          <w:sz w:val="20"/>
          <w:szCs w:val="20"/>
        </w:rPr>
        <w:t xml:space="preserve"> di richiedere la certificazione delle attività dichiarate se non p</w:t>
      </w:r>
      <w:r w:rsidR="003F303E" w:rsidRPr="00FE3392">
        <w:rPr>
          <w:rFonts w:ascii="Arial" w:hAnsi="Arial" w:cs="Arial"/>
          <w:color w:val="000000"/>
          <w:sz w:val="20"/>
          <w:szCs w:val="20"/>
        </w:rPr>
        <w:t xml:space="preserve">resenti agli atti dell’istituto </w:t>
      </w:r>
      <w:proofErr w:type="gramStart"/>
      <w:r w:rsidR="003F303E" w:rsidRPr="00FE3392">
        <w:rPr>
          <w:rFonts w:ascii="Arial" w:hAnsi="Arial" w:cs="Arial"/>
          <w:color w:val="000000"/>
          <w:sz w:val="20"/>
          <w:szCs w:val="20"/>
        </w:rPr>
        <w:t>e</w:t>
      </w:r>
      <w:r w:rsidR="00FA7A78" w:rsidRPr="00FE33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3392">
        <w:rPr>
          <w:rFonts w:ascii="Arial" w:hAnsi="Arial" w:cs="Arial"/>
          <w:color w:val="000000"/>
          <w:sz w:val="20"/>
          <w:szCs w:val="20"/>
        </w:rPr>
        <w:t xml:space="preserve"> attribuirà</w:t>
      </w:r>
      <w:proofErr w:type="gramEnd"/>
      <w:r w:rsidRPr="00FE3392">
        <w:rPr>
          <w:rFonts w:ascii="Arial" w:hAnsi="Arial" w:cs="Arial"/>
          <w:color w:val="000000"/>
          <w:sz w:val="20"/>
          <w:szCs w:val="20"/>
        </w:rPr>
        <w:t xml:space="preserve"> la propria valutazione </w:t>
      </w:r>
      <w:r w:rsidR="00904AFF" w:rsidRPr="00FE3392">
        <w:rPr>
          <w:rFonts w:ascii="Arial" w:hAnsi="Arial" w:cs="Arial"/>
          <w:color w:val="000000"/>
          <w:sz w:val="20"/>
          <w:szCs w:val="20"/>
        </w:rPr>
        <w:t>ad ogni indicatore con un</w:t>
      </w:r>
      <w:r w:rsidR="005919E4" w:rsidRPr="00FE3392">
        <w:rPr>
          <w:rFonts w:ascii="Arial" w:hAnsi="Arial" w:cs="Arial"/>
          <w:color w:val="000000"/>
          <w:sz w:val="20"/>
          <w:szCs w:val="20"/>
        </w:rPr>
        <w:t xml:space="preserve"> livello compreso tra 1 e 4 in funzione della coerenza tra l’autovalutazione e la documentazione prodotta dal docente</w:t>
      </w:r>
      <w:r w:rsidR="00904AFF" w:rsidRPr="00FE3392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3F303E" w:rsidRPr="00FE3392">
        <w:rPr>
          <w:rFonts w:ascii="Arial" w:hAnsi="Arial" w:cs="Arial"/>
          <w:color w:val="000000"/>
          <w:sz w:val="20"/>
          <w:szCs w:val="20"/>
        </w:rPr>
        <w:t>Inoltre</w:t>
      </w:r>
      <w:proofErr w:type="gramEnd"/>
      <w:r w:rsidR="003F303E" w:rsidRPr="00FE3392">
        <w:rPr>
          <w:rFonts w:ascii="Arial" w:hAnsi="Arial" w:cs="Arial"/>
          <w:color w:val="000000"/>
          <w:sz w:val="20"/>
          <w:szCs w:val="20"/>
        </w:rPr>
        <w:t xml:space="preserve"> egli </w:t>
      </w:r>
      <w:r w:rsidR="00904AFF" w:rsidRPr="00FE3392">
        <w:rPr>
          <w:rFonts w:ascii="Arial" w:hAnsi="Arial" w:cs="Arial"/>
          <w:color w:val="000000"/>
          <w:sz w:val="20"/>
          <w:szCs w:val="20"/>
        </w:rPr>
        <w:t xml:space="preserve">attribuirà il valore medio di ambito </w:t>
      </w:r>
      <w:r w:rsidR="0049456B" w:rsidRPr="00FE3392">
        <w:rPr>
          <w:rFonts w:ascii="Arial" w:hAnsi="Arial" w:cs="Arial"/>
          <w:color w:val="000000"/>
          <w:sz w:val="20"/>
          <w:szCs w:val="20"/>
        </w:rPr>
        <w:t>t</w:t>
      </w:r>
      <w:r w:rsidRPr="00FE3392">
        <w:rPr>
          <w:rFonts w:ascii="Arial" w:hAnsi="Arial" w:cs="Arial"/>
          <w:color w:val="000000"/>
          <w:sz w:val="20"/>
          <w:szCs w:val="20"/>
        </w:rPr>
        <w:t>en</w:t>
      </w:r>
      <w:r w:rsidR="0049456B" w:rsidRPr="00FE3392">
        <w:rPr>
          <w:rFonts w:ascii="Arial" w:hAnsi="Arial" w:cs="Arial"/>
          <w:color w:val="000000"/>
          <w:sz w:val="20"/>
          <w:szCs w:val="20"/>
        </w:rPr>
        <w:t>endo</w:t>
      </w:r>
      <w:r w:rsidR="003F303E" w:rsidRPr="00FE3392">
        <w:rPr>
          <w:rFonts w:ascii="Arial" w:hAnsi="Arial" w:cs="Arial"/>
          <w:color w:val="000000"/>
          <w:sz w:val="20"/>
          <w:szCs w:val="20"/>
        </w:rPr>
        <w:t xml:space="preserve"> conto dei criteri e</w:t>
      </w:r>
      <w:r w:rsidRPr="00FE3392">
        <w:rPr>
          <w:rFonts w:ascii="Arial" w:hAnsi="Arial" w:cs="Arial"/>
          <w:color w:val="000000"/>
          <w:sz w:val="20"/>
          <w:szCs w:val="20"/>
        </w:rPr>
        <w:t xml:space="preserve"> delle</w:t>
      </w:r>
      <w:r w:rsidR="00C30068" w:rsidRPr="00FE33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E3392">
        <w:rPr>
          <w:rFonts w:ascii="Arial" w:hAnsi="Arial" w:cs="Arial"/>
          <w:color w:val="000000"/>
          <w:sz w:val="20"/>
          <w:szCs w:val="20"/>
        </w:rPr>
        <w:t>evidenze, basandosi sui livelli della</w:t>
      </w:r>
      <w:r w:rsidR="003F303E" w:rsidRPr="00FE3392">
        <w:rPr>
          <w:rFonts w:ascii="Arial" w:hAnsi="Arial" w:cs="Arial"/>
          <w:color w:val="000000"/>
          <w:sz w:val="20"/>
          <w:szCs w:val="20"/>
        </w:rPr>
        <w:t xml:space="preserve"> seguente</w:t>
      </w:r>
      <w:r w:rsidRPr="00FE3392">
        <w:rPr>
          <w:rFonts w:ascii="Arial" w:hAnsi="Arial" w:cs="Arial"/>
          <w:color w:val="000000"/>
          <w:sz w:val="20"/>
          <w:szCs w:val="20"/>
        </w:rPr>
        <w:t xml:space="preserve"> rubrica.</w:t>
      </w:r>
      <w:r w:rsidR="00904AF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5A51BD" w14:textId="77777777" w:rsidR="00FA7A78" w:rsidRDefault="00FA7A78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FEA1F8" w14:textId="77777777" w:rsidR="00C30068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7F64">
        <w:rPr>
          <w:rFonts w:ascii="Arial" w:hAnsi="Arial" w:cs="Arial"/>
          <w:b/>
          <w:bCs/>
          <w:color w:val="000000"/>
          <w:sz w:val="20"/>
          <w:szCs w:val="20"/>
        </w:rPr>
        <w:t>Rubrica per l’osservazione e la valutazione per tutte le aree</w:t>
      </w:r>
    </w:p>
    <w:p w14:paraId="3698668F" w14:textId="77777777" w:rsidR="00FA7A78" w:rsidRDefault="00FA7A78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30068" w14:paraId="2C10D747" w14:textId="77777777" w:rsidTr="00C30068">
        <w:tc>
          <w:tcPr>
            <w:tcW w:w="2444" w:type="dxa"/>
          </w:tcPr>
          <w:p w14:paraId="0FA35006" w14:textId="77777777" w:rsidR="00C30068" w:rsidRDefault="005F524C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Livello 1</w:t>
            </w:r>
          </w:p>
        </w:tc>
        <w:tc>
          <w:tcPr>
            <w:tcW w:w="2444" w:type="dxa"/>
          </w:tcPr>
          <w:p w14:paraId="0741A204" w14:textId="77777777" w:rsidR="00C30068" w:rsidRDefault="005F524C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Livello 2</w:t>
            </w:r>
          </w:p>
        </w:tc>
        <w:tc>
          <w:tcPr>
            <w:tcW w:w="2445" w:type="dxa"/>
          </w:tcPr>
          <w:p w14:paraId="7BF130E4" w14:textId="77777777" w:rsidR="00C30068" w:rsidRDefault="005F524C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Livello 3</w:t>
            </w:r>
          </w:p>
        </w:tc>
        <w:tc>
          <w:tcPr>
            <w:tcW w:w="2445" w:type="dxa"/>
          </w:tcPr>
          <w:p w14:paraId="6EED98EE" w14:textId="77777777" w:rsidR="00C30068" w:rsidRDefault="005F524C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Livello 4</w:t>
            </w:r>
          </w:p>
        </w:tc>
      </w:tr>
      <w:tr w:rsidR="005F524C" w14:paraId="52E7C1FA" w14:textId="77777777" w:rsidTr="00C30068">
        <w:tc>
          <w:tcPr>
            <w:tcW w:w="2444" w:type="dxa"/>
          </w:tcPr>
          <w:p w14:paraId="1D1F792A" w14:textId="77777777" w:rsidR="005F524C" w:rsidRDefault="00C94770" w:rsidP="00C94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Il docente svolge il proprio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ruolo professionale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diligenza, servendosi,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all’occorrenza, dei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contributi materiali e 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indirizzo dei colleghi e dei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superiori.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Partecipa alla collegialità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agli impegni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dell’organizzazione e mette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in atto quanto concordato,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secondo i calendari e 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modalità previsti dagli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obblighi di servizio.</w:t>
            </w:r>
          </w:p>
        </w:tc>
        <w:tc>
          <w:tcPr>
            <w:tcW w:w="2444" w:type="dxa"/>
          </w:tcPr>
          <w:p w14:paraId="5B7806D7" w14:textId="77777777" w:rsidR="005F524C" w:rsidRPr="00C94770" w:rsidRDefault="00C94770" w:rsidP="00207F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Il docente riveste il proprio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ruolo professionale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diligenza e cura, mettendo 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atto gli indirizzi concordati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collegialmente. Partecipa alla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collegialità con assiduità,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contribuendo con opinioni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pareri. Ha cura dei documenti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e intrattiene corrette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relazioni con alunni, famiglie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e comunità professionale.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Tale condotta professionale 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concretizza nella maggior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parte degli aspetti dell’area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considerata.</w:t>
            </w:r>
          </w:p>
        </w:tc>
        <w:tc>
          <w:tcPr>
            <w:tcW w:w="2445" w:type="dxa"/>
          </w:tcPr>
          <w:p w14:paraId="26AB43FE" w14:textId="77777777" w:rsidR="005F524C" w:rsidRDefault="00C94770" w:rsidP="00C94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Nella pratica professionale del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docente la maggior parte degli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aspetti dell’area considerata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sono agiti con regolarità e con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buone evidenze. Il docente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assume iniziative proprie e 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assume responsabilità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didattiche e organizzative,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quando necessario e quando gli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vengono proposte,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partecipando attivamente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portando contributi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documentati all’organizzazione.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Intrattiene corrette e proficue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relazioni con alunni, famiglie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comunità professionale</w:t>
            </w:r>
          </w:p>
        </w:tc>
        <w:tc>
          <w:tcPr>
            <w:tcW w:w="2445" w:type="dxa"/>
          </w:tcPr>
          <w:p w14:paraId="135C319B" w14:textId="77777777" w:rsidR="005F524C" w:rsidRDefault="00C94770" w:rsidP="00C947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Nella pratica professionale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del docente tutti gli aspetti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dell’area considerata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vengono agiti con regolarità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e in modo evidente. 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docente assume iniziative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proprie e si assume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responsabilità didattiche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organizzative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spontaneamente, portando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contributi originali e di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miglioramento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all’organizzazione, ben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documentati e condivisi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nella comunità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professionale.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Intrattiene positive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relazioni con alunni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famiglie e costituisce punto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di riferimento nella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F64">
              <w:rPr>
                <w:rFonts w:ascii="Arial" w:hAnsi="Arial" w:cs="Arial"/>
                <w:color w:val="000000"/>
                <w:sz w:val="20"/>
                <w:szCs w:val="20"/>
              </w:rPr>
              <w:t>comunità professionale</w:t>
            </w:r>
          </w:p>
        </w:tc>
      </w:tr>
    </w:tbl>
    <w:p w14:paraId="20097647" w14:textId="77777777" w:rsidR="00C30068" w:rsidRDefault="00C30068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B4F32" w14:textId="77777777" w:rsidR="00904AFF" w:rsidRDefault="00904AFF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04AFF">
        <w:rPr>
          <w:rFonts w:ascii="Arial" w:hAnsi="Arial" w:cs="Arial"/>
          <w:bCs/>
          <w:color w:val="000000"/>
          <w:sz w:val="20"/>
          <w:szCs w:val="20"/>
        </w:rPr>
        <w:t xml:space="preserve">Al fine di </w:t>
      </w:r>
      <w:r>
        <w:rPr>
          <w:rFonts w:ascii="Arial" w:hAnsi="Arial" w:cs="Arial"/>
          <w:bCs/>
          <w:color w:val="000000"/>
          <w:sz w:val="20"/>
          <w:szCs w:val="20"/>
        </w:rPr>
        <w:t>implementare l’autovalutazione docente</w:t>
      </w:r>
      <w:r w:rsidR="006E5784" w:rsidRPr="006E578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E5784">
        <w:rPr>
          <w:rFonts w:ascii="Arial" w:hAnsi="Arial" w:cs="Arial"/>
          <w:bCs/>
          <w:color w:val="000000"/>
          <w:sz w:val="20"/>
          <w:szCs w:val="20"/>
        </w:rPr>
        <w:t xml:space="preserve">nell’ottica di valorizzazione </w:t>
      </w:r>
      <w:r w:rsidR="005F65D3">
        <w:rPr>
          <w:rFonts w:ascii="Arial" w:hAnsi="Arial" w:cs="Arial"/>
          <w:bCs/>
          <w:color w:val="000000"/>
          <w:sz w:val="20"/>
          <w:szCs w:val="20"/>
        </w:rPr>
        <w:t xml:space="preserve">del merito </w:t>
      </w:r>
      <w:r w:rsidR="006E5784">
        <w:rPr>
          <w:rFonts w:ascii="Arial" w:hAnsi="Arial" w:cs="Arial"/>
          <w:bCs/>
          <w:color w:val="000000"/>
          <w:sz w:val="20"/>
          <w:szCs w:val="20"/>
        </w:rPr>
        <w:t>e miglioramento</w:t>
      </w:r>
      <w:r w:rsidR="005F65D3">
        <w:rPr>
          <w:rFonts w:ascii="Arial" w:hAnsi="Arial" w:cs="Arial"/>
          <w:bCs/>
          <w:color w:val="000000"/>
          <w:sz w:val="20"/>
          <w:szCs w:val="20"/>
        </w:rPr>
        <w:t>,</w:t>
      </w:r>
      <w:r w:rsidR="006E5784">
        <w:rPr>
          <w:rFonts w:ascii="Arial" w:hAnsi="Arial" w:cs="Arial"/>
          <w:bCs/>
          <w:color w:val="000000"/>
          <w:sz w:val="20"/>
          <w:szCs w:val="20"/>
        </w:rPr>
        <w:t xml:space="preserve"> potenziare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la </w:t>
      </w:r>
      <w:r w:rsidR="005B1D2E">
        <w:rPr>
          <w:rFonts w:ascii="Arial" w:hAnsi="Arial" w:cs="Arial"/>
          <w:bCs/>
          <w:color w:val="000000"/>
          <w:sz w:val="20"/>
          <w:szCs w:val="20"/>
        </w:rPr>
        <w:t>learning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organization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e l’</w:t>
      </w:r>
      <w:r w:rsidR="00BC7524" w:rsidRPr="00BC7524">
        <w:rPr>
          <w:rFonts w:ascii="Arial" w:hAnsi="Arial" w:cs="Arial"/>
          <w:bCs/>
          <w:color w:val="000000"/>
          <w:sz w:val="20"/>
          <w:szCs w:val="20"/>
        </w:rPr>
        <w:t>empowerment</w:t>
      </w:r>
      <w:r w:rsidR="005B1D2E">
        <w:rPr>
          <w:rFonts w:ascii="Arial" w:hAnsi="Arial" w:cs="Arial"/>
          <w:bCs/>
          <w:color w:val="000000"/>
          <w:sz w:val="20"/>
          <w:szCs w:val="20"/>
        </w:rPr>
        <w:t xml:space="preserve"> delle risorse umane</w:t>
      </w:r>
      <w:r w:rsidR="005F65D3">
        <w:rPr>
          <w:rFonts w:ascii="Arial" w:hAnsi="Arial" w:cs="Arial"/>
          <w:bCs/>
          <w:color w:val="000000"/>
          <w:sz w:val="20"/>
          <w:szCs w:val="20"/>
        </w:rPr>
        <w:t>,</w:t>
      </w:r>
      <w:r w:rsidR="005B1D2E">
        <w:rPr>
          <w:rFonts w:ascii="Arial" w:hAnsi="Arial" w:cs="Arial"/>
          <w:bCs/>
          <w:color w:val="000000"/>
          <w:sz w:val="20"/>
          <w:szCs w:val="20"/>
        </w:rPr>
        <w:t xml:space="preserve"> sarà restituito il risultato ad ogni docente che fac</w:t>
      </w:r>
      <w:r w:rsidR="006E5784">
        <w:rPr>
          <w:rFonts w:ascii="Arial" w:hAnsi="Arial" w:cs="Arial"/>
          <w:bCs/>
          <w:color w:val="000000"/>
          <w:sz w:val="20"/>
          <w:szCs w:val="20"/>
        </w:rPr>
        <w:t xml:space="preserve">cia </w:t>
      </w:r>
      <w:r w:rsidR="005B1D2E">
        <w:rPr>
          <w:rFonts w:ascii="Arial" w:hAnsi="Arial" w:cs="Arial"/>
          <w:bCs/>
          <w:color w:val="000000"/>
          <w:sz w:val="20"/>
          <w:szCs w:val="20"/>
        </w:rPr>
        <w:t>richiesta</w:t>
      </w:r>
      <w:r w:rsidR="006E5784">
        <w:rPr>
          <w:rFonts w:ascii="Arial" w:hAnsi="Arial" w:cs="Arial"/>
          <w:bCs/>
          <w:color w:val="000000"/>
          <w:sz w:val="20"/>
          <w:szCs w:val="20"/>
        </w:rPr>
        <w:t xml:space="preserve"> di accesso al bonus.</w:t>
      </w:r>
      <w:r w:rsidR="005B1D2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AE9FCFE" w14:textId="77777777" w:rsidR="005B1D2E" w:rsidRPr="00904AFF" w:rsidRDefault="005B1D2E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D9B6F39" w14:textId="77777777" w:rsidR="00207F64" w:rsidRPr="00207F64" w:rsidRDefault="00207F64" w:rsidP="0020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06941A" w14:textId="77777777" w:rsidR="006319F9" w:rsidRPr="00FE3392" w:rsidRDefault="009C4345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3392">
        <w:rPr>
          <w:rFonts w:ascii="Arial" w:hAnsi="Arial" w:cs="Arial"/>
          <w:color w:val="000000"/>
          <w:sz w:val="20"/>
          <w:szCs w:val="20"/>
        </w:rPr>
        <w:t>S</w:t>
      </w:r>
      <w:r w:rsidR="006319F9" w:rsidRPr="00FE3392">
        <w:rPr>
          <w:rFonts w:ascii="Arial" w:hAnsi="Arial" w:cs="Arial"/>
          <w:color w:val="000000"/>
          <w:sz w:val="20"/>
          <w:szCs w:val="20"/>
        </w:rPr>
        <w:t>i utilizzerà un foglio di calcolo al fine di costruire una tabella riassuntiva del monitoraggio. Il n</w:t>
      </w:r>
      <w:r w:rsidR="00DF2E37" w:rsidRPr="00FE3392">
        <w:rPr>
          <w:rFonts w:ascii="Arial" w:hAnsi="Arial" w:cs="Arial"/>
          <w:color w:val="000000"/>
          <w:sz w:val="20"/>
          <w:szCs w:val="20"/>
        </w:rPr>
        <w:t xml:space="preserve">umero </w:t>
      </w:r>
      <w:r w:rsidR="006319F9" w:rsidRPr="00FE3392">
        <w:rPr>
          <w:rFonts w:ascii="Arial" w:hAnsi="Arial" w:cs="Arial"/>
          <w:color w:val="000000"/>
          <w:sz w:val="20"/>
          <w:szCs w:val="20"/>
        </w:rPr>
        <w:t xml:space="preserve">di righe della tabella sarà pari a quello del numero dei docenti di ruolo (comma 128 legge 107/2015) e </w:t>
      </w:r>
      <w:r w:rsidR="00DF2E37" w:rsidRPr="00FE3392">
        <w:rPr>
          <w:rFonts w:ascii="Arial" w:hAnsi="Arial" w:cs="Arial"/>
          <w:color w:val="000000"/>
          <w:sz w:val="20"/>
          <w:szCs w:val="20"/>
        </w:rPr>
        <w:t xml:space="preserve">quello </w:t>
      </w:r>
      <w:r w:rsidR="006319F9" w:rsidRPr="00FE3392">
        <w:rPr>
          <w:rFonts w:ascii="Arial" w:hAnsi="Arial" w:cs="Arial"/>
          <w:color w:val="000000"/>
          <w:sz w:val="20"/>
          <w:szCs w:val="20"/>
        </w:rPr>
        <w:t>delle colonne pari al n</w:t>
      </w:r>
      <w:r w:rsidR="00DF2E37" w:rsidRPr="00FE3392">
        <w:rPr>
          <w:rFonts w:ascii="Arial" w:hAnsi="Arial" w:cs="Arial"/>
          <w:color w:val="000000"/>
          <w:sz w:val="20"/>
          <w:szCs w:val="20"/>
        </w:rPr>
        <w:t>umero</w:t>
      </w:r>
      <w:r w:rsidR="001D7C5B" w:rsidRPr="00FE3392">
        <w:rPr>
          <w:rFonts w:ascii="Arial" w:hAnsi="Arial" w:cs="Arial"/>
          <w:color w:val="000000"/>
          <w:sz w:val="20"/>
          <w:szCs w:val="20"/>
        </w:rPr>
        <w:t xml:space="preserve"> degli indicatori</w:t>
      </w:r>
      <w:r w:rsidR="00DF2E37" w:rsidRPr="00FE3392">
        <w:rPr>
          <w:rFonts w:ascii="Arial" w:hAnsi="Arial" w:cs="Arial"/>
          <w:color w:val="000000"/>
          <w:sz w:val="20"/>
          <w:szCs w:val="20"/>
        </w:rPr>
        <w:t xml:space="preserve"> individuati.</w:t>
      </w:r>
    </w:p>
    <w:p w14:paraId="6A6CA4B3" w14:textId="77777777" w:rsidR="00DF2E37" w:rsidRDefault="00DF2E3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E3392">
        <w:rPr>
          <w:rFonts w:ascii="Arial" w:hAnsi="Arial" w:cs="Arial"/>
          <w:color w:val="000000"/>
          <w:sz w:val="20"/>
          <w:szCs w:val="20"/>
        </w:rPr>
        <w:t>In ta</w:t>
      </w:r>
      <w:r w:rsidR="004925DC" w:rsidRPr="00FE3392">
        <w:rPr>
          <w:rFonts w:ascii="Arial" w:hAnsi="Arial" w:cs="Arial"/>
          <w:color w:val="000000"/>
          <w:sz w:val="20"/>
          <w:szCs w:val="20"/>
        </w:rPr>
        <w:t xml:space="preserve">bella si registra il n. dei riscontri con valutazione 3 o 4 relativi ai vari docenti, </w:t>
      </w:r>
      <w:r w:rsidR="0008316B" w:rsidRPr="00FE3392">
        <w:rPr>
          <w:rFonts w:ascii="Arial" w:hAnsi="Arial" w:cs="Arial"/>
          <w:color w:val="000000"/>
          <w:sz w:val="20"/>
          <w:szCs w:val="20"/>
        </w:rPr>
        <w:t xml:space="preserve">per i vari </w:t>
      </w:r>
      <w:r w:rsidR="00967FAE">
        <w:rPr>
          <w:rFonts w:ascii="Arial" w:hAnsi="Arial" w:cs="Arial"/>
          <w:color w:val="000000"/>
          <w:sz w:val="20"/>
          <w:szCs w:val="20"/>
        </w:rPr>
        <w:t>descrittori</w:t>
      </w:r>
      <w:r w:rsidR="0008316B" w:rsidRPr="00FE3392">
        <w:rPr>
          <w:rFonts w:ascii="Arial" w:hAnsi="Arial" w:cs="Arial"/>
          <w:color w:val="000000"/>
          <w:sz w:val="20"/>
          <w:szCs w:val="20"/>
        </w:rPr>
        <w:t>. Sarà</w:t>
      </w:r>
      <w:r w:rsidR="00B9185D">
        <w:rPr>
          <w:rFonts w:ascii="Arial" w:hAnsi="Arial" w:cs="Arial"/>
          <w:color w:val="000000"/>
          <w:sz w:val="20"/>
          <w:szCs w:val="20"/>
        </w:rPr>
        <w:t xml:space="preserve"> conteggiato per ogni docente </w:t>
      </w:r>
      <w:r w:rsidR="0008316B">
        <w:rPr>
          <w:rFonts w:ascii="Arial" w:hAnsi="Arial" w:cs="Arial"/>
          <w:color w:val="000000"/>
          <w:sz w:val="20"/>
          <w:szCs w:val="20"/>
        </w:rPr>
        <w:t>il coefficiente di somma pesata così costruita: al va</w:t>
      </w:r>
      <w:r w:rsidR="00B9185D">
        <w:rPr>
          <w:rFonts w:ascii="Arial" w:hAnsi="Arial" w:cs="Arial"/>
          <w:color w:val="000000"/>
          <w:sz w:val="20"/>
          <w:szCs w:val="20"/>
        </w:rPr>
        <w:t>lore 4 sarà dato un peso del 60</w:t>
      </w:r>
      <w:r w:rsidR="0008316B">
        <w:rPr>
          <w:rFonts w:ascii="Arial" w:hAnsi="Arial" w:cs="Arial"/>
          <w:color w:val="000000"/>
          <w:sz w:val="20"/>
          <w:szCs w:val="20"/>
        </w:rPr>
        <w:t xml:space="preserve">% </w:t>
      </w:r>
      <w:r w:rsidR="00B9185D">
        <w:rPr>
          <w:rFonts w:ascii="Arial" w:hAnsi="Arial" w:cs="Arial"/>
          <w:color w:val="000000"/>
          <w:sz w:val="20"/>
          <w:szCs w:val="20"/>
        </w:rPr>
        <w:t xml:space="preserve">e al valore 3 il peso del 40%. </w:t>
      </w:r>
      <w:r w:rsidR="0008316B">
        <w:rPr>
          <w:rFonts w:ascii="Arial" w:hAnsi="Arial" w:cs="Arial"/>
          <w:color w:val="000000"/>
          <w:sz w:val="20"/>
          <w:szCs w:val="20"/>
        </w:rPr>
        <w:t>Si costruirà un</w:t>
      </w:r>
      <w:r w:rsidR="00F60580">
        <w:rPr>
          <w:rFonts w:ascii="Arial" w:hAnsi="Arial" w:cs="Arial"/>
          <w:color w:val="000000"/>
          <w:sz w:val="20"/>
          <w:szCs w:val="20"/>
        </w:rPr>
        <w:t>a tabella</w:t>
      </w:r>
      <w:r w:rsidR="0008316B">
        <w:rPr>
          <w:rFonts w:ascii="Arial" w:hAnsi="Arial" w:cs="Arial"/>
          <w:color w:val="000000"/>
          <w:sz w:val="20"/>
          <w:szCs w:val="20"/>
        </w:rPr>
        <w:t xml:space="preserve"> </w:t>
      </w:r>
      <w:r w:rsidR="001D7C5B">
        <w:rPr>
          <w:rFonts w:ascii="Arial" w:hAnsi="Arial" w:cs="Arial"/>
          <w:color w:val="000000"/>
          <w:sz w:val="20"/>
          <w:szCs w:val="20"/>
        </w:rPr>
        <w:t>sulla distribuzione percentua</w:t>
      </w:r>
      <w:r w:rsidR="00F60580">
        <w:rPr>
          <w:rFonts w:ascii="Arial" w:hAnsi="Arial" w:cs="Arial"/>
          <w:color w:val="000000"/>
          <w:sz w:val="20"/>
          <w:szCs w:val="20"/>
        </w:rPr>
        <w:t>le</w:t>
      </w:r>
      <w:r w:rsidR="00FE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F60580">
        <w:rPr>
          <w:rFonts w:ascii="Arial" w:hAnsi="Arial" w:cs="Arial"/>
          <w:color w:val="000000"/>
          <w:sz w:val="20"/>
          <w:szCs w:val="20"/>
        </w:rPr>
        <w:t xml:space="preserve">e </w:t>
      </w:r>
      <w:r w:rsidR="001D7C5B">
        <w:rPr>
          <w:rFonts w:ascii="Arial" w:hAnsi="Arial" w:cs="Arial"/>
          <w:color w:val="000000"/>
          <w:sz w:val="20"/>
          <w:szCs w:val="20"/>
        </w:rPr>
        <w:t>il plus valore sarà calcolato</w:t>
      </w:r>
      <w:r w:rsidR="0008316B">
        <w:rPr>
          <w:rFonts w:ascii="Arial" w:hAnsi="Arial" w:cs="Arial"/>
          <w:color w:val="000000"/>
          <w:sz w:val="20"/>
          <w:szCs w:val="20"/>
        </w:rPr>
        <w:t xml:space="preserve"> secondo il coefficiente di somma pesata.</w:t>
      </w:r>
      <w:r w:rsidR="00FE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1D7C5B">
        <w:rPr>
          <w:rFonts w:ascii="Arial" w:hAnsi="Arial" w:cs="Arial"/>
          <w:color w:val="000000"/>
          <w:sz w:val="20"/>
          <w:szCs w:val="20"/>
        </w:rPr>
        <w:t xml:space="preserve">Il </w:t>
      </w:r>
      <w:r w:rsidR="0008316B">
        <w:rPr>
          <w:rFonts w:ascii="Arial" w:hAnsi="Arial" w:cs="Arial"/>
          <w:color w:val="000000"/>
          <w:sz w:val="20"/>
          <w:szCs w:val="20"/>
        </w:rPr>
        <w:t>bonus sarà corrisposto rispetto alla fascia percentuale</w:t>
      </w:r>
      <w:r w:rsidR="001D7C5B">
        <w:rPr>
          <w:rFonts w:ascii="Arial" w:hAnsi="Arial" w:cs="Arial"/>
          <w:color w:val="000000"/>
          <w:sz w:val="20"/>
          <w:szCs w:val="20"/>
        </w:rPr>
        <w:t>,</w:t>
      </w:r>
      <w:r w:rsidR="0008316B">
        <w:rPr>
          <w:rFonts w:ascii="Arial" w:hAnsi="Arial" w:cs="Arial"/>
          <w:color w:val="000000"/>
          <w:sz w:val="20"/>
          <w:szCs w:val="20"/>
        </w:rPr>
        <w:t xml:space="preserve"> la frequenza cumulata in percentuale rappresenterà</w:t>
      </w:r>
      <w:r w:rsidR="001D7C5B">
        <w:rPr>
          <w:rFonts w:ascii="Arial" w:hAnsi="Arial" w:cs="Arial"/>
          <w:color w:val="000000"/>
          <w:sz w:val="20"/>
          <w:szCs w:val="20"/>
        </w:rPr>
        <w:t xml:space="preserve"> il fattore di riduzione del bonus</w:t>
      </w:r>
      <w:r w:rsidR="00FE3392">
        <w:rPr>
          <w:rFonts w:ascii="Arial" w:hAnsi="Arial" w:cs="Arial"/>
          <w:color w:val="000000"/>
          <w:sz w:val="20"/>
          <w:szCs w:val="20"/>
        </w:rPr>
        <w:t>. Il bonus verrà assegnato in egual misura ai docenti aventi lo stesso plus valore. Il valore massimo di bonus è fissato a € 1.500, il valore minimo a € 300.</w:t>
      </w:r>
    </w:p>
    <w:p w14:paraId="64F75F96" w14:textId="77777777" w:rsidR="00FE3392" w:rsidRDefault="00FE3392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All’interno di uno stesso gruppo di docenti in mancanza di capienza fondi, il bonus sarà attribuito secondo graduatoria per età dal più giovane al più anziano. Al primo dei docenti a cui non è riconosciuta la somma spettante come da fascia, sarà attribuita la somma rimanente anche se di importo inferiore al minimo previsto di € 300.</w:t>
      </w:r>
    </w:p>
    <w:p w14:paraId="011AE14D" w14:textId="77777777" w:rsidR="00FE3392" w:rsidRDefault="00FE3392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41F859" w14:textId="77777777" w:rsidR="00B732B7" w:rsidRDefault="00B732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20E16313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  <w:sectPr w:rsidR="00B732B7" w:rsidSect="00B9425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1A28EC5" w14:textId="77777777" w:rsidR="00FE3392" w:rsidRDefault="00FE3392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Esempio di simulazione per n° 92 docenti di ruolo esprimendo valutazioni puramente casuali sugli indicatori:</w:t>
      </w:r>
    </w:p>
    <w:p w14:paraId="544BDE40" w14:textId="77777777" w:rsidR="00FE3392" w:rsidRDefault="00FE3392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20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573"/>
        <w:gridCol w:w="573"/>
        <w:gridCol w:w="573"/>
        <w:gridCol w:w="573"/>
        <w:gridCol w:w="573"/>
        <w:gridCol w:w="573"/>
        <w:gridCol w:w="2160"/>
        <w:gridCol w:w="2160"/>
        <w:gridCol w:w="960"/>
        <w:gridCol w:w="1540"/>
      </w:tblGrid>
      <w:tr w:rsidR="00B732B7" w:rsidRPr="00B732B7" w14:paraId="42B981C1" w14:textId="77777777" w:rsidTr="00B732B7">
        <w:trPr>
          <w:trHeight w:val="30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0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20" w:type="dxa"/>
            <w:gridSpan w:val="1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3EC8" w14:textId="77777777" w:rsidR="00B732B7" w:rsidRPr="00B732B7" w:rsidRDefault="00B732B7" w:rsidP="00B73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INDICATORI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4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4B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D1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0B975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461326F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5D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DOCENTI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2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F9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6E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A5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44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70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2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8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26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55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74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5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01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EB2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FBE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FF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C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TOTALE n° voti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86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TOTALE n° voti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9A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E1B61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Somma pesata</w:t>
            </w:r>
          </w:p>
        </w:tc>
      </w:tr>
      <w:tr w:rsidR="00B732B7" w:rsidRPr="00B732B7" w14:paraId="17C8DFD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5D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0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8B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D8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9B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8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78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3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41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20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10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D0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CE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F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8E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21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A9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AA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66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01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DB2FE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5A5CE90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D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85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6A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C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BC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9AB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82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9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FC5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4C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B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4B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F76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813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1E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0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2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D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E7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3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9F1E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</w:tr>
      <w:tr w:rsidR="00B732B7" w:rsidRPr="00B732B7" w14:paraId="7BA7E90A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BB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9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5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CF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3E7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52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0A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13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9F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62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68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64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23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79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9A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FE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D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8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6A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6F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57F0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</w:tr>
      <w:tr w:rsidR="00B732B7" w:rsidRPr="00B732B7" w14:paraId="63EB84F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4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8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7B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BF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A6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15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A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00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0B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0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9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93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A5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49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6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0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6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5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7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79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334BB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3B2B76CB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7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8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45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B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1B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2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98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C7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9E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6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24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D1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ACF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3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E9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E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4B1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F5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F6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4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C950B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359148D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7A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3C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1B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88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3F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5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A6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3E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1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6B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89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6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2B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83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E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6D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A8A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35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CCB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E3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3703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163D7F92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90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DE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EF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24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5B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C7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4C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A2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6E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3F1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D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10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49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1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13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8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6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7D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1C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00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DDFCF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562C9B1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CB9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1F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23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78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45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D5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5D8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E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0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F8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9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67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D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56D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9E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14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9A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17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9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674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5E92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0837DA5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7F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2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93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DB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E8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B3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85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E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E3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55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9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9F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212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CA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446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36C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B5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B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599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A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39B4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7CE5872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16C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FA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B0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5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75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43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DA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71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3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CA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A2B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E0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C9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88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08E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EE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59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82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8D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B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E22D0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23AD43C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24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9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5C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2D3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00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46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F7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05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F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43B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7D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F1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79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99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6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2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92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F6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C7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9D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1F528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4097584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17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2C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24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D6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3F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C7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5F0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F4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04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BC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9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897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C4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C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3E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7F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8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EF1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12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DE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A7B9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07B8354F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A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FE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9E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789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7A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E6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58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F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2A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5A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B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7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B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D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548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E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A96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9E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6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FFF71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8,4</w:t>
            </w:r>
          </w:p>
        </w:tc>
      </w:tr>
      <w:tr w:rsidR="00B732B7" w:rsidRPr="00B732B7" w14:paraId="1FC5447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D16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4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12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C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D1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A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C7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BB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4F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D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28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8F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103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A2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2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EAB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3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B2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2C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C8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BCD8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</w:tr>
      <w:tr w:rsidR="00B732B7" w:rsidRPr="00B732B7" w14:paraId="7D118DE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A3E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EB5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B8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A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8E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7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1D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32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A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FD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42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3B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D4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E7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2D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6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D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80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6D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E8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C9356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2831013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B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4E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DB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3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56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3A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0D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DE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87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B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5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BC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17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24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6D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B3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9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2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81C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BE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9AA17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5D7C84D3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A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7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4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0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51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ED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03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A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9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1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C4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FAA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E9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7D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3A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5E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6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67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53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0C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7F7A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564233E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7C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79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2B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0D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35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6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B6D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79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2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C4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88B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48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14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94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4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E7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A5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C2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65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13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B4342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7307D12A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BE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D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D2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73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26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A2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2D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932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10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B8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5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4D7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0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8D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42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8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7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8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55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73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60361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</w:tr>
      <w:tr w:rsidR="00B732B7" w:rsidRPr="00B732B7" w14:paraId="73F2A3C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D0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0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AD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2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32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38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5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D6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984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AF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A9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EC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B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EF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8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7B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5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5A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4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8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915EE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68D8BC8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2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B9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05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9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24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F1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C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14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E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5D0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F1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4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C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86E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EB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9D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8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F6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BD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8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921FC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476DE09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E3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F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98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D8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A5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A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7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C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DE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F0A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FB0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20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65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41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63A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6F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9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7B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5E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8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C9DE9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28F000A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3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4A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65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6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5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5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2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4B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8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C7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B0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5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CB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AF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5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D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9DA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09B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A4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BAE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7412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5A93AE5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BD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C2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86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FAF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36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81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9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6A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3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FA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22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7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11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F0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65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7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6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FA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17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A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7C7B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029D6A87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AD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71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8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C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CA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2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7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0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3F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0C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9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6B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9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C4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41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C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C0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C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B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A8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258C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8,4</w:t>
            </w:r>
          </w:p>
        </w:tc>
      </w:tr>
      <w:tr w:rsidR="00B732B7" w:rsidRPr="00B732B7" w14:paraId="4CD27107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E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F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79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DB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C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10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0D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4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02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7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8A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BD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93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EC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6B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C6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FF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8D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9F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A5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C7C4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19,2</w:t>
            </w:r>
          </w:p>
        </w:tc>
      </w:tr>
      <w:tr w:rsidR="00B732B7" w:rsidRPr="00B732B7" w14:paraId="26C191F4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D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6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60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7E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2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87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1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6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DE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88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13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E6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0B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03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44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36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EDE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F7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304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2A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6BC71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1A59315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3E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lastRenderedPageBreak/>
              <w:t>28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8C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17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8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4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1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1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E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0A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958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12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B6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16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8A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3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7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2F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BF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C0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B1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283A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685E1C72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D10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ED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E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5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92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70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DF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ED3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265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C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3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3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07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8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72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B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CC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8A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A1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F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1FC89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14B3FE2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CF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B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37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0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9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F3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C8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4E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5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474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07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FE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B3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9B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9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E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A2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B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76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F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40B6D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2182195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4C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E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3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8F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25E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2D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6F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DBF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2A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2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A0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9B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F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B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D5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665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F9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6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D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F001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7F03F13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9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F5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9E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50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E0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DB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0F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A0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9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F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BA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9C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6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D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5F3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4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4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8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55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81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A3DA8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23292B7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7D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F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A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2D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A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A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D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23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98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89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3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E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6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38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A4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14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A7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67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7D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4C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4A36E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6D7C069B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F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0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D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9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3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7E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78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1B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C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DA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5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7B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0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92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A32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E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7A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3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FEC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7BD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65265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11D27586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AF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2D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4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D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14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AF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6E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6A6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7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E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C7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AB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2F9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D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2E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79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E7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D8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9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D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EFC7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773741C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72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D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E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7F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25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E8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A0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64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62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A4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082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8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E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9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1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81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4C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30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A26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E7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FF32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13,2</w:t>
            </w:r>
          </w:p>
        </w:tc>
      </w:tr>
      <w:tr w:rsidR="00B732B7" w:rsidRPr="00B732B7" w14:paraId="79D53F8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D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F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9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16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53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41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8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7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A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8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797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1E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E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E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C0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FC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E0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BD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6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9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B48EC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6C1268B3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25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EF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CA6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D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88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FE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5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3C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F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22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1A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C82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C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C6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101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7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04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9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C1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F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8A84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6BCB31CF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4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3D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92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9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84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6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D2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6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CE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9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37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C0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B6A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AE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92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01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44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35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73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E6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AF7FE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44DB61EB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D16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C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9F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0A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04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B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DF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41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DD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F4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5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E9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A5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7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C7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C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44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3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3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7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54234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15608AFE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48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46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21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3B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8DC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92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8A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F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F2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D7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41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18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22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C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7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B98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5F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BB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27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E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91185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41148A7A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8A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7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ED1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B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17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42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9E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7EC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77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B3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64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540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F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C1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8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6F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460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F9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055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1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344A5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650444E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3DD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56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974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7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8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6D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36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E0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86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E7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4D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A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F5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A4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D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6C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EB2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CE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0F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2D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F758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2219945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9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5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D7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07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6A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F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50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7C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2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4E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4C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7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9A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A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35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A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1C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EA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9E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9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07537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2A81650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3A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8E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82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2D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69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26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59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04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B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54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AF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F89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22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B0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F3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711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F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4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E94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A4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EF183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05E660F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B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0E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2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73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B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ED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69D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FD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8A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E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1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6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FF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94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F7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B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7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6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57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25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6446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7FA65D5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A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6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C5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37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4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DF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6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B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227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1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E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FD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C1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B8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4B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E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F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1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4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5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453F9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561427A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E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AB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3A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B5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7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C6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E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27E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B8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BB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7F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A7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33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F3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C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00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0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8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F7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86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362A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7BB0650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CB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B9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D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1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A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603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92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C8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86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17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7E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36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E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A0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4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2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22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D2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43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F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E84B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6FDF1CD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169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0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D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2B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47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B13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9F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E0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AB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49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0E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03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F82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ED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B5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3C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17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F7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C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3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DF12C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06BB3F7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D8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E0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11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F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B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DB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AD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AC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29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3B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B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6B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9D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7A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6F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9A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7E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813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38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36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CCFA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24F25FD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6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927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B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C8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4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52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3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19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C9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E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87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13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78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0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58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A9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8D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59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21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88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B7D1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5C4E952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3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20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64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B1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B8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11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E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2B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1B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BB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E2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A2A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C43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E1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CB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A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E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1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30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38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B03E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027DE8BF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B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AE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48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9D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ED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03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214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76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EF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A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03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548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C5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D2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B9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99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49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60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07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793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1D9F8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4B679D9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8DA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8B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7A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E8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39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E5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E2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E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14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62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33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A9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1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DD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E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92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D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7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97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E4D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25B39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</w:tr>
      <w:tr w:rsidR="00B732B7" w:rsidRPr="00B732B7" w14:paraId="5FB44F7F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B3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AF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F8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4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7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C1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66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22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97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92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21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4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F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43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50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AA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F9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1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88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E6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10630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</w:tr>
      <w:tr w:rsidR="00B732B7" w:rsidRPr="00B732B7" w14:paraId="5C40E4BB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A5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0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435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0B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B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20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65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CD2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1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E8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C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AFD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BF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4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B4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0C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30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9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08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3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9D2F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3F636333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86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C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68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B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6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69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05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F4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E6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1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E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8A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66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56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2C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6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61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1A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11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52C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EE69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50C0C9A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F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lastRenderedPageBreak/>
              <w:t>59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8E1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92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C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8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9D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2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1D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1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AA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D6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9EA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2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9F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44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5A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87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0C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9D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D40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70C1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5CACE69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9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F1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DF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CA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7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F4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A0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3F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F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6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8A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AA9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D7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7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82E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0F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E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8C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13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BA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6D56E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6D868B0E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72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74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B4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91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8C2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F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1E4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1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8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8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48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D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0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90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D04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DB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CF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A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48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78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3AC43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1E0A1D1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BC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A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1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25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3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0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49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1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F3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6F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C6C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56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64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E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D0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4F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F7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A6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D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30F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3A779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05B4CF2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6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C5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AB0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0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26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C1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E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11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8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4B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3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A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85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E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8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20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5D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AB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2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0A2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5096C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247A2E9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90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44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81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07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61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8A0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78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53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E2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35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312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60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2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C5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7C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BF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C2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BA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8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7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C2065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70775232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1C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50D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1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D0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1E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8D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B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24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E9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1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A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85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4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76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B4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8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F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C3F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8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55B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49420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1D64ABE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CD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3D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1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401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F6D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A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C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F7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6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C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42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0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0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B8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B0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79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2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4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7B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A2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7DD51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46CA9303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4B0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6AF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A2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53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30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F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89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E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09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0F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B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5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0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A19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7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A8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E0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F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A2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7D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ABF4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6D04CB04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44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F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B4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B7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5C7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9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C2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3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4C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9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C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35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26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5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665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48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D3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0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D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53C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8EC4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60EC89DE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88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F28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25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B2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16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7D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A6D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3A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7B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17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51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6C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8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52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78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1B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85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60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66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AA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68435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5C0D273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F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0E7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6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6C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B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16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09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48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06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99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89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4A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7D8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3F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8A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9C6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F52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6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794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1E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9E89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31A478C2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2F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9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4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2A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86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F6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3E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4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C65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14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08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33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9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1E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D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3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B4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B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A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426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29AB7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5B063AFB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39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5F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FFD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BF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0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7D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1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451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05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A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A1E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D1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FF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215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8A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8D1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9E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30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8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D1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AF52B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4AD8E9A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7F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77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56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C7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9F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7E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99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E2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BB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C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C7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34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52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1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0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44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AD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8B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C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70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56E6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1094D19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B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BE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3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B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D04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BE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3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9F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44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D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CD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DC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7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B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BE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6B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3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2B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E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323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526FB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629D3DC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6F5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C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2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6C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4A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54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86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32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AC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F2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F5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65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19A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7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6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A0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CC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9F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05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F7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20F6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3B2CFF81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F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B5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59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A2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30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D1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C5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FE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1D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02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6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63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7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77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3C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E2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F9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B0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EC3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74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1C35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3535FBA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D6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3E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E2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C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E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B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0CF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42B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E0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59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90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B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71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A2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B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FC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77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E7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1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69217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7C405269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6D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38E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F5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9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21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42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CC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35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4D6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DD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19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E9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AD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F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6FD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8A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4C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5E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58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C0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6C3BD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026AA68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85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96D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2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C0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105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75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8E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C5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B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96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AA3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0D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2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E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FFC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5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5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C4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8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27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AD74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6DEE6AC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09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25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47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3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160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57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79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CB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D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BE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7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8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CA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6A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CE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111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57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E8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735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51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DC63D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</w:tr>
      <w:tr w:rsidR="00B732B7" w:rsidRPr="00B732B7" w14:paraId="2B0DEAD0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E9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D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FC3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0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7A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96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0D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87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05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AD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59D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C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B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31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B1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4C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CF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5A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CA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8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7AE77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1494D38E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4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0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83A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15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18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AB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B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09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3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8E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4C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49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14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CE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38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B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C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6D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7F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EE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1945B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3CD7FFE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0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4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A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0B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E0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5C2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8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F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68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429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D6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00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38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3F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0C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78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CE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9C0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7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1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5152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4B8D82F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B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01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F7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4F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5F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06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70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D7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6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92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55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3A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FB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6B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4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CE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6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8F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C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10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FC567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3D145105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545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4D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DD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5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3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44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2C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B0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C54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4C8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83C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DA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62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5F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11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88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15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A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04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CD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C80F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7CD155AE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33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2A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7D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38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2E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8D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7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EB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96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6D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F7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5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3BF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EB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1C1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0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4C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91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04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C9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80D0A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6C76040D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B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81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58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8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4D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DA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B3A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A8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BB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83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B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0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33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5D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DB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71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3E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F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B5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97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8FF34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</w:tr>
      <w:tr w:rsidR="00B732B7" w:rsidRPr="00B732B7" w14:paraId="33D0D2FC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5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DE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30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4E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D5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5E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2D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A7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ABA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DA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132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CA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41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D9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FB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81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DF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B43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F4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0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3016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</w:tr>
      <w:tr w:rsidR="00B732B7" w:rsidRPr="00B732B7" w14:paraId="3AA8983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DE5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24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3E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F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9C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0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59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CD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4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94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FB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621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57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0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F11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1E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EC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98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7B9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00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812D0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</w:tr>
      <w:tr w:rsidR="00B732B7" w:rsidRPr="00B732B7" w14:paraId="415F8D33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4C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lastRenderedPageBreak/>
              <w:t>90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8C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44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33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A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0A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DB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2F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F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D2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834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C7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0A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6F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90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03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8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060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264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04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875F4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  <w:tr w:rsidR="00B732B7" w:rsidRPr="00B732B7" w14:paraId="6D5253D8" w14:textId="77777777" w:rsidTr="00B732B7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A5E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C6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75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A7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E7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914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92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EA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8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E9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C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CF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D2E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B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5FF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6B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2A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3A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F1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D9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C5B8E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B732B7" w:rsidRPr="00B732B7" w14:paraId="245B9A76" w14:textId="77777777" w:rsidTr="00B732B7">
        <w:trPr>
          <w:trHeight w:val="31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9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1C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0B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3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8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A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EE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90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89F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0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B1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73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8F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D1E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6F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49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33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59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28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341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C06E7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</w:tr>
    </w:tbl>
    <w:p w14:paraId="69416DAB" w14:textId="77777777" w:rsidR="00FE3392" w:rsidRDefault="00FE3392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1919EF" w14:textId="77777777" w:rsidR="00C51CEF" w:rsidRDefault="00C51CEF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048D02" w14:textId="77777777" w:rsidR="00B732B7" w:rsidRDefault="00B732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6DA285DA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F5ED6A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9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596"/>
        <w:gridCol w:w="3896"/>
        <w:gridCol w:w="3256"/>
        <w:gridCol w:w="1262"/>
        <w:gridCol w:w="1984"/>
        <w:gridCol w:w="1177"/>
      </w:tblGrid>
      <w:tr w:rsidR="00B732B7" w:rsidRPr="00B732B7" w14:paraId="2DED1FD2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0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MAX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CB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AE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765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198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24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32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2B7" w:rsidRPr="00B732B7" w14:paraId="55975BA3" w14:textId="77777777" w:rsidTr="00B732B7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96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D4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94A1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8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39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66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8A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2B7" w:rsidRPr="00B732B7" w14:paraId="6DE48FB2" w14:textId="77777777" w:rsidTr="00B732B7">
        <w:trPr>
          <w:trHeight w:val="315"/>
        </w:trPr>
        <w:tc>
          <w:tcPr>
            <w:tcW w:w="7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0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Plus </w:t>
            </w:r>
          </w:p>
        </w:tc>
        <w:tc>
          <w:tcPr>
            <w:tcW w:w="25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1C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Freq</w:t>
            </w:r>
            <w:proofErr w:type="spellEnd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assoluta </w:t>
            </w:r>
            <w:proofErr w:type="gramStart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-  n</w:t>
            </w:r>
            <w:proofErr w:type="gramEnd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° docenti</w:t>
            </w:r>
          </w:p>
        </w:tc>
        <w:tc>
          <w:tcPr>
            <w:tcW w:w="38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F8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proofErr w:type="spellStart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Freq</w:t>
            </w:r>
            <w:proofErr w:type="spellEnd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 relativa % - N° docenti con</w:t>
            </w:r>
          </w:p>
        </w:tc>
        <w:tc>
          <w:tcPr>
            <w:tcW w:w="32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BA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F </w:t>
            </w:r>
            <w:proofErr w:type="spellStart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cum</w:t>
            </w:r>
            <w:proofErr w:type="spellEnd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.  % somma delle </w:t>
            </w:r>
            <w:proofErr w:type="spellStart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freq</w:t>
            </w:r>
            <w:proofErr w:type="spellEnd"/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. </w:t>
            </w:r>
          </w:p>
        </w:tc>
        <w:tc>
          <w:tcPr>
            <w:tcW w:w="12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E4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Bonus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C9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Cumulo bonus </w:t>
            </w:r>
          </w:p>
        </w:tc>
        <w:tc>
          <w:tcPr>
            <w:tcW w:w="117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E24B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688F284A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77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Valore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7E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con lo stesso punteggio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845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lo stesso punteggio/n° totale di docenti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DF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relative secondo ordine min max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5B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F9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B732B7">
              <w:rPr>
                <w:rFonts w:ascii="Calibri" w:eastAsia="Times New Roman" w:hAnsi="Calibri" w:cs="Times New Roman"/>
                <w:b/>
                <w:bCs/>
                <w:color w:val="FF0000"/>
              </w:rPr>
              <w:t>fino a € 24000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510DE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31ACAF47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2C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18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587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A6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82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179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9B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CFB702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15802ED6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1D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4,8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67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45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221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6B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245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B6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1F9AB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12899110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9F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B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06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B9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4D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245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EA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28567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3273BD03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C0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7,2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84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3F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F4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58F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473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15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37B05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44A31A2B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EA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8,4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9A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B5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59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D3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505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09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415D3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0D2DFC04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CD3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9,6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E6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99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97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18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734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59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C00935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14AE91B4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D0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10,8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D0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5BB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A3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04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1.141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13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45DFF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2A91A6FA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6110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EE8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7A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06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25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1.304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68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23.902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563DE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98 </w:t>
            </w:r>
          </w:p>
        </w:tc>
      </w:tr>
      <w:tr w:rsidR="00B732B7" w:rsidRPr="00B732B7" w14:paraId="70F4697F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99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13,2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13DC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3F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F1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A09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2DD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17.380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BCCC40" w14:textId="77777777" w:rsidR="00B732B7" w:rsidRPr="00B732B7" w:rsidRDefault="007663B9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315A35" wp14:editId="225E4F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252730" cy="1658620"/>
                      <wp:effectExtent l="88265" t="22860" r="20955" b="4254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2730" cy="165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375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25pt;margin-top:.35pt;width:19.9pt;height:13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" strokecolor="red" strokeweight="3pt">
                      <v:stroke endarrow="block"/>
                      <v:shadow color="#7f7f7f [1601]" opacity=".5" offset="1pt"/>
                    </v:shape>
                  </w:pict>
                </mc:Fallback>
              </mc:AlternateContent>
            </w:r>
            <w:r w:rsidR="00B732B7"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33FE88FC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A74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4F2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4A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CF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CD4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1.337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1DB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16.060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FB191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241ABB85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82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15,6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6B1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D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F75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F9D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1.337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B826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14.723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5042A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750AFB5B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A89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16,8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C9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E10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1E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F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EC8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14.723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5EC72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6B23D347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A3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3D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82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2936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E7EB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1.353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DA0A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13.370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91B043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1C35429C" w14:textId="77777777" w:rsidTr="00B732B7">
        <w:trPr>
          <w:trHeight w:val="300"/>
        </w:trPr>
        <w:tc>
          <w:tcPr>
            <w:tcW w:w="7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3BE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19,2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473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DCE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5C1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8DC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1.370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18E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13.370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099210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732B7" w:rsidRPr="00B732B7" w14:paraId="03A87D55" w14:textId="77777777" w:rsidTr="00B732B7">
        <w:trPr>
          <w:trHeight w:val="315"/>
        </w:trPr>
        <w:tc>
          <w:tcPr>
            <w:tcW w:w="75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297F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20,4</w:t>
            </w:r>
          </w:p>
        </w:tc>
        <w:tc>
          <w:tcPr>
            <w:tcW w:w="25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A47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0CD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C5A" w14:textId="77777777" w:rsidR="00B732B7" w:rsidRPr="00B732B7" w:rsidRDefault="00B732B7" w:rsidP="00B732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3767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1.500 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B0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 xml:space="preserve"> €              12.000 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C84269" w14:textId="77777777" w:rsidR="00B732B7" w:rsidRPr="00B732B7" w:rsidRDefault="00B732B7" w:rsidP="00B732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32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1DCC86B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01A6F5" w14:textId="77777777" w:rsidR="00B732B7" w:rsidRDefault="007663B9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2A28A" wp14:editId="40F257A2">
                <wp:simplePos x="0" y="0"/>
                <wp:positionH relativeFrom="column">
                  <wp:posOffset>5782310</wp:posOffset>
                </wp:positionH>
                <wp:positionV relativeFrom="paragraph">
                  <wp:posOffset>117475</wp:posOffset>
                </wp:positionV>
                <wp:extent cx="3247390" cy="712470"/>
                <wp:effectExtent l="6350" t="571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B0FA" w14:textId="77777777" w:rsidR="00B732B7" w:rsidRPr="00B732B7" w:rsidRDefault="00B732B7" w:rsidP="00B732B7">
                            <w:r w:rsidRPr="00B732B7">
                              <w:t xml:space="preserve">Nella simulazione effettuata, relativamente alla fascia con punteggio pari a 12, i primi 5 docenti avranno il bonus completo, il 6 avrà la restante somma </w:t>
                            </w:r>
                          </w:p>
                          <w:p w14:paraId="4A4A3977" w14:textId="77777777" w:rsidR="00B732B7" w:rsidRDefault="00B732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A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3pt;margin-top:9.25pt;width:255.7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">
                <v:textbox>
                  <w:txbxContent>
                    <w:p w14:paraId="2C18B0FA" w14:textId="77777777" w:rsidR="00B732B7" w:rsidRPr="00B732B7" w:rsidRDefault="00B732B7" w:rsidP="00B732B7">
                      <w:r w:rsidRPr="00B732B7">
                        <w:t xml:space="preserve">Nella simulazione effettuata, relativamente alla fascia con punteggio pari a 12, i primi 5 docenti avranno il bonus completo, il 6 avrà la restante somma </w:t>
                      </w:r>
                    </w:p>
                    <w:p w14:paraId="4A4A3977" w14:textId="77777777" w:rsidR="00B732B7" w:rsidRDefault="00B732B7"/>
                  </w:txbxContent>
                </v:textbox>
              </v:shape>
            </w:pict>
          </mc:Fallback>
        </mc:AlternateContent>
      </w:r>
    </w:p>
    <w:p w14:paraId="606EE908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EEC48E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F73D98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02F165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F38F3B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CA6E40" w14:textId="77777777" w:rsidR="00B732B7" w:rsidRDefault="00B732B7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F46058" w14:textId="77777777" w:rsidR="0049456B" w:rsidRDefault="0049456B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red"/>
        </w:rPr>
      </w:pPr>
    </w:p>
    <w:p w14:paraId="5E2111AB" w14:textId="77777777" w:rsidR="00E66078" w:rsidRDefault="00E66078" w:rsidP="00631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AFB725" w14:textId="77777777" w:rsidR="00E66078" w:rsidRDefault="00E66078" w:rsidP="00E66078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Data, li </w:t>
      </w:r>
      <w:r>
        <w:rPr>
          <w:rFonts w:ascii="Arial" w:hAnsi="Arial" w:cs="Arial"/>
          <w:color w:val="000000"/>
          <w:sz w:val="20"/>
          <w:szCs w:val="20"/>
        </w:rPr>
        <w:tab/>
        <w:t>Firma</w:t>
      </w:r>
    </w:p>
    <w:p w14:paraId="3111E11B" w14:textId="77777777" w:rsidR="00E66078" w:rsidRDefault="00E66078" w:rsidP="00E66078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F59A69" w14:textId="77777777" w:rsidR="00E66078" w:rsidRPr="0049456B" w:rsidRDefault="00E66078" w:rsidP="00E66078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</w:t>
      </w:r>
    </w:p>
    <w:sectPr w:rsidR="00E66078" w:rsidRPr="0049456B" w:rsidSect="00B732B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804"/>
    <w:multiLevelType w:val="hybridMultilevel"/>
    <w:tmpl w:val="FB36DB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1160"/>
    <w:multiLevelType w:val="hybridMultilevel"/>
    <w:tmpl w:val="A01831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D52CF"/>
    <w:multiLevelType w:val="hybridMultilevel"/>
    <w:tmpl w:val="C92C4502"/>
    <w:lvl w:ilvl="0" w:tplc="00F04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293"/>
    <w:multiLevelType w:val="hybridMultilevel"/>
    <w:tmpl w:val="A01831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794F"/>
    <w:multiLevelType w:val="hybridMultilevel"/>
    <w:tmpl w:val="8482DC0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C010AA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B3AD6"/>
    <w:multiLevelType w:val="hybridMultilevel"/>
    <w:tmpl w:val="7054A0A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419B2"/>
    <w:multiLevelType w:val="hybridMultilevel"/>
    <w:tmpl w:val="A018317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A04FA8"/>
    <w:multiLevelType w:val="hybridMultilevel"/>
    <w:tmpl w:val="FB36DB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878E1"/>
    <w:multiLevelType w:val="hybridMultilevel"/>
    <w:tmpl w:val="7054A0A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046303">
    <w:abstractNumId w:val="4"/>
  </w:num>
  <w:num w:numId="2" w16cid:durableId="2004040353">
    <w:abstractNumId w:val="2"/>
  </w:num>
  <w:num w:numId="3" w16cid:durableId="686247819">
    <w:abstractNumId w:val="1"/>
  </w:num>
  <w:num w:numId="4" w16cid:durableId="801653865">
    <w:abstractNumId w:val="5"/>
  </w:num>
  <w:num w:numId="5" w16cid:durableId="787554936">
    <w:abstractNumId w:val="3"/>
  </w:num>
  <w:num w:numId="6" w16cid:durableId="2086607737">
    <w:abstractNumId w:val="6"/>
  </w:num>
  <w:num w:numId="7" w16cid:durableId="962344942">
    <w:abstractNumId w:val="8"/>
  </w:num>
  <w:num w:numId="8" w16cid:durableId="18550282">
    <w:abstractNumId w:val="0"/>
  </w:num>
  <w:num w:numId="9" w16cid:durableId="158795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F64"/>
    <w:rsid w:val="00053D5F"/>
    <w:rsid w:val="0008316B"/>
    <w:rsid w:val="000C0A3B"/>
    <w:rsid w:val="00105152"/>
    <w:rsid w:val="001D7C5B"/>
    <w:rsid w:val="001E344C"/>
    <w:rsid w:val="00207F64"/>
    <w:rsid w:val="002622AA"/>
    <w:rsid w:val="00263C6F"/>
    <w:rsid w:val="002A2806"/>
    <w:rsid w:val="002B6C7C"/>
    <w:rsid w:val="002C3CF8"/>
    <w:rsid w:val="0033552E"/>
    <w:rsid w:val="00373ABC"/>
    <w:rsid w:val="003E4E8E"/>
    <w:rsid w:val="003F303E"/>
    <w:rsid w:val="004726D8"/>
    <w:rsid w:val="00487A71"/>
    <w:rsid w:val="004911AB"/>
    <w:rsid w:val="004925DC"/>
    <w:rsid w:val="0049456B"/>
    <w:rsid w:val="005728B1"/>
    <w:rsid w:val="00581CAD"/>
    <w:rsid w:val="005919E4"/>
    <w:rsid w:val="00592688"/>
    <w:rsid w:val="005B1D2E"/>
    <w:rsid w:val="005C5413"/>
    <w:rsid w:val="005F524C"/>
    <w:rsid w:val="005F65D3"/>
    <w:rsid w:val="0061036B"/>
    <w:rsid w:val="006319F9"/>
    <w:rsid w:val="006E5784"/>
    <w:rsid w:val="00760456"/>
    <w:rsid w:val="00765304"/>
    <w:rsid w:val="007663B9"/>
    <w:rsid w:val="007819C6"/>
    <w:rsid w:val="007A141F"/>
    <w:rsid w:val="007A5C9A"/>
    <w:rsid w:val="0080032A"/>
    <w:rsid w:val="0082294C"/>
    <w:rsid w:val="00824565"/>
    <w:rsid w:val="00865539"/>
    <w:rsid w:val="008810DD"/>
    <w:rsid w:val="008F7F9C"/>
    <w:rsid w:val="0090396A"/>
    <w:rsid w:val="00904AFF"/>
    <w:rsid w:val="00967FAE"/>
    <w:rsid w:val="009B0BCF"/>
    <w:rsid w:val="009C4345"/>
    <w:rsid w:val="00A43576"/>
    <w:rsid w:val="00B04A68"/>
    <w:rsid w:val="00B42968"/>
    <w:rsid w:val="00B732B7"/>
    <w:rsid w:val="00B9185D"/>
    <w:rsid w:val="00B9425A"/>
    <w:rsid w:val="00BB6B92"/>
    <w:rsid w:val="00BC7524"/>
    <w:rsid w:val="00BF72D9"/>
    <w:rsid w:val="00C30068"/>
    <w:rsid w:val="00C51CEF"/>
    <w:rsid w:val="00C523A9"/>
    <w:rsid w:val="00C57543"/>
    <w:rsid w:val="00C94770"/>
    <w:rsid w:val="00CF1367"/>
    <w:rsid w:val="00DD2D32"/>
    <w:rsid w:val="00DE4294"/>
    <w:rsid w:val="00DF2E37"/>
    <w:rsid w:val="00E5648A"/>
    <w:rsid w:val="00E66078"/>
    <w:rsid w:val="00ED7A3F"/>
    <w:rsid w:val="00F60580"/>
    <w:rsid w:val="00FA7A78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543F"/>
  <w15:docId w15:val="{A3310C26-D25D-46B5-AC55-EB2A0C7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F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7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732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32B7"/>
    <w:rPr>
      <w:color w:val="800080"/>
      <w:u w:val="single"/>
    </w:rPr>
  </w:style>
  <w:style w:type="paragraph" w:customStyle="1" w:styleId="xl65">
    <w:name w:val="xl65"/>
    <w:basedOn w:val="Normale"/>
    <w:rsid w:val="00B732B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B732B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7">
    <w:name w:val="xl67"/>
    <w:basedOn w:val="Normale"/>
    <w:rsid w:val="00B732B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B732B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B732B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Normale"/>
    <w:rsid w:val="00B73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e"/>
    <w:rsid w:val="00B732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B732B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3">
    <w:name w:val="xl73"/>
    <w:basedOn w:val="Normale"/>
    <w:rsid w:val="00B732B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B732B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B732B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B732B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B732B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2B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7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DF2C-E62A-405B-996D-C0E2B254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4941</cp:lastModifiedBy>
  <cp:revision>2</cp:revision>
  <cp:lastPrinted>2018-06-06T10:40:00Z</cp:lastPrinted>
  <dcterms:created xsi:type="dcterms:W3CDTF">2024-07-16T11:25:00Z</dcterms:created>
  <dcterms:modified xsi:type="dcterms:W3CDTF">2024-07-16T11:25:00Z</dcterms:modified>
</cp:coreProperties>
</file>